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CECB" w14:textId="38444FFF" w:rsidR="006B197D" w:rsidRPr="00FF5644" w:rsidRDefault="00D37CDB" w:rsidP="000A2F1A">
      <w:pPr>
        <w:pStyle w:val="Kopfzeile"/>
        <w:spacing w:line="276" w:lineRule="auto"/>
        <w:jc w:val="both"/>
        <w:rPr>
          <w:rFonts w:cstheme="minorHAnsi"/>
          <w:b/>
          <w:sz w:val="24"/>
          <w:szCs w:val="24"/>
        </w:rPr>
      </w:pPr>
      <w:r w:rsidRPr="00FF5644">
        <w:rPr>
          <w:rFonts w:cstheme="minorHAnsi"/>
          <w:b/>
          <w:sz w:val="24"/>
          <w:szCs w:val="24"/>
        </w:rPr>
        <w:t xml:space="preserve">Protokoll zur Sitzung der Schlichtungskommission </w:t>
      </w:r>
      <w:r w:rsidR="000A6F52" w:rsidRPr="000A6F52">
        <w:rPr>
          <w:rFonts w:cstheme="minorHAnsi"/>
          <w:b/>
          <w:sz w:val="24"/>
          <w:szCs w:val="24"/>
        </w:rPr>
        <w:t>am 2</w:t>
      </w:r>
      <w:r w:rsidR="000A6F52">
        <w:rPr>
          <w:rFonts w:cstheme="minorHAnsi"/>
          <w:b/>
          <w:sz w:val="24"/>
          <w:szCs w:val="24"/>
        </w:rPr>
        <w:t>0</w:t>
      </w:r>
      <w:r w:rsidR="000A6F52" w:rsidRPr="000A6F52">
        <w:rPr>
          <w:rFonts w:cstheme="minorHAnsi"/>
          <w:b/>
          <w:sz w:val="24"/>
          <w:szCs w:val="24"/>
        </w:rPr>
        <w:t>. Dezember 2024, 14 Uhr</w:t>
      </w:r>
    </w:p>
    <w:p w14:paraId="3B261E5C" w14:textId="77777777" w:rsidR="006B197D" w:rsidRPr="00FF5644" w:rsidRDefault="006B197D" w:rsidP="000A2F1A">
      <w:pPr>
        <w:pStyle w:val="Kopfzeile"/>
        <w:spacing w:line="276" w:lineRule="auto"/>
        <w:jc w:val="both"/>
        <w:rPr>
          <w:rFonts w:cstheme="minorHAnsi"/>
          <w:b/>
          <w:sz w:val="24"/>
          <w:szCs w:val="24"/>
        </w:rPr>
      </w:pPr>
    </w:p>
    <w:p w14:paraId="40678D62" w14:textId="49A1D044" w:rsidR="006B197D" w:rsidRPr="00FF5644" w:rsidRDefault="00D37CDB" w:rsidP="000A2F1A">
      <w:pPr>
        <w:pStyle w:val="Kopfzeile"/>
        <w:spacing w:line="276" w:lineRule="auto"/>
        <w:jc w:val="both"/>
        <w:rPr>
          <w:rFonts w:cstheme="minorHAnsi"/>
          <w:sz w:val="24"/>
          <w:szCs w:val="24"/>
        </w:rPr>
      </w:pPr>
      <w:r w:rsidRPr="00FF5644">
        <w:rPr>
          <w:rFonts w:cstheme="minorHAnsi"/>
          <w:b/>
          <w:sz w:val="24"/>
          <w:szCs w:val="24"/>
        </w:rPr>
        <w:t xml:space="preserve">Ort: </w:t>
      </w:r>
      <w:r w:rsidRPr="00FF5644">
        <w:rPr>
          <w:rFonts w:cstheme="minorHAnsi"/>
          <w:sz w:val="24"/>
          <w:szCs w:val="24"/>
        </w:rPr>
        <w:t xml:space="preserve">In der Cloud unter </w:t>
      </w:r>
      <w:hyperlink r:id="rId8" w:history="1">
        <w:r w:rsidR="000A6F52" w:rsidRPr="001163DE">
          <w:rPr>
            <w:rStyle w:val="Hyperlink"/>
            <w:rFonts w:cstheme="minorHAnsi"/>
            <w:sz w:val="24"/>
            <w:szCs w:val="24"/>
          </w:rPr>
          <w:t>https://heiconf.uni-heidelberg.de/ye3y-ttyf-9atx-typd</w:t>
        </w:r>
      </w:hyperlink>
      <w:r w:rsidR="000A6F52">
        <w:rPr>
          <w:rFonts w:cstheme="minorHAnsi"/>
          <w:sz w:val="24"/>
          <w:szCs w:val="24"/>
        </w:rPr>
        <w:t xml:space="preserve"> </w:t>
      </w:r>
    </w:p>
    <w:p w14:paraId="5FA7B9E6" w14:textId="77777777" w:rsidR="006B197D" w:rsidRPr="00FF5644" w:rsidRDefault="006B197D" w:rsidP="000A2F1A">
      <w:pPr>
        <w:pStyle w:val="Kopfzeile"/>
        <w:spacing w:line="276" w:lineRule="auto"/>
        <w:jc w:val="both"/>
        <w:rPr>
          <w:rFonts w:cstheme="minorHAnsi"/>
          <w:b/>
          <w:sz w:val="24"/>
          <w:szCs w:val="24"/>
        </w:rPr>
      </w:pPr>
    </w:p>
    <w:p w14:paraId="40938977" w14:textId="77777777" w:rsidR="006B197D" w:rsidRPr="00FF5644" w:rsidRDefault="00D37CDB" w:rsidP="000A2F1A">
      <w:pPr>
        <w:pStyle w:val="Kopfzeile"/>
        <w:spacing w:line="276" w:lineRule="auto"/>
        <w:jc w:val="both"/>
        <w:rPr>
          <w:rFonts w:cstheme="minorHAnsi"/>
          <w:b/>
          <w:sz w:val="24"/>
          <w:szCs w:val="24"/>
        </w:rPr>
      </w:pPr>
      <w:r w:rsidRPr="00FF5644">
        <w:rPr>
          <w:rFonts w:cstheme="minorHAnsi"/>
          <w:b/>
          <w:sz w:val="24"/>
          <w:szCs w:val="24"/>
        </w:rPr>
        <w:t>Anwesende:</w:t>
      </w:r>
    </w:p>
    <w:p w14:paraId="5B8398B1" w14:textId="5B2B53CB" w:rsidR="006B197D" w:rsidRPr="00FF5644" w:rsidRDefault="00D37CDB" w:rsidP="000A2F1A">
      <w:pPr>
        <w:pStyle w:val="Kopfzeile"/>
        <w:numPr>
          <w:ilvl w:val="0"/>
          <w:numId w:val="1"/>
        </w:numPr>
        <w:spacing w:line="276" w:lineRule="auto"/>
        <w:jc w:val="both"/>
        <w:rPr>
          <w:rFonts w:cstheme="minorHAnsi"/>
          <w:sz w:val="24"/>
          <w:szCs w:val="24"/>
        </w:rPr>
      </w:pPr>
      <w:r w:rsidRPr="00FF5644">
        <w:rPr>
          <w:rFonts w:cstheme="minorHAnsi"/>
          <w:sz w:val="24"/>
          <w:szCs w:val="24"/>
        </w:rPr>
        <w:t>Leon Stoll (Schli</w:t>
      </w:r>
      <w:r w:rsidR="000A2F1A">
        <w:rPr>
          <w:rFonts w:cstheme="minorHAnsi"/>
          <w:sz w:val="24"/>
          <w:szCs w:val="24"/>
        </w:rPr>
        <w:t>chtungsk</w:t>
      </w:r>
      <w:r w:rsidRPr="00FF5644">
        <w:rPr>
          <w:rFonts w:cstheme="minorHAnsi"/>
          <w:sz w:val="24"/>
          <w:szCs w:val="24"/>
        </w:rPr>
        <w:t>o</w:t>
      </w:r>
      <w:r w:rsidR="000A2F1A">
        <w:rPr>
          <w:rFonts w:cstheme="minorHAnsi"/>
          <w:sz w:val="24"/>
          <w:szCs w:val="24"/>
        </w:rPr>
        <w:t>mmission</w:t>
      </w:r>
      <w:r w:rsidRPr="00FF5644">
        <w:rPr>
          <w:rFonts w:cstheme="minorHAnsi"/>
          <w:sz w:val="24"/>
          <w:szCs w:val="24"/>
        </w:rPr>
        <w:t>)</w:t>
      </w:r>
    </w:p>
    <w:p w14:paraId="594C810A" w14:textId="55456B24" w:rsidR="00094315" w:rsidRDefault="00094315" w:rsidP="000A2F1A">
      <w:pPr>
        <w:pStyle w:val="Kopfzeile"/>
        <w:numPr>
          <w:ilvl w:val="0"/>
          <w:numId w:val="1"/>
        </w:numPr>
        <w:spacing w:line="276" w:lineRule="auto"/>
        <w:jc w:val="both"/>
        <w:rPr>
          <w:rFonts w:cstheme="minorHAnsi"/>
          <w:sz w:val="24"/>
          <w:szCs w:val="24"/>
        </w:rPr>
      </w:pPr>
      <w:r>
        <w:rPr>
          <w:rFonts w:cstheme="minorHAnsi"/>
          <w:sz w:val="24"/>
          <w:szCs w:val="24"/>
        </w:rPr>
        <w:t xml:space="preserve">Julian </w:t>
      </w:r>
      <w:proofErr w:type="spellStart"/>
      <w:r>
        <w:rPr>
          <w:rFonts w:cstheme="minorHAnsi"/>
          <w:sz w:val="24"/>
          <w:szCs w:val="24"/>
        </w:rPr>
        <w:t>Dennig</w:t>
      </w:r>
      <w:proofErr w:type="spellEnd"/>
      <w:r>
        <w:rPr>
          <w:rFonts w:cstheme="minorHAnsi"/>
          <w:sz w:val="24"/>
          <w:szCs w:val="24"/>
        </w:rPr>
        <w:t xml:space="preserve"> (</w:t>
      </w:r>
      <w:r w:rsidR="000A2F1A" w:rsidRPr="00FF5644">
        <w:rPr>
          <w:rFonts w:cstheme="minorHAnsi"/>
          <w:sz w:val="24"/>
          <w:szCs w:val="24"/>
        </w:rPr>
        <w:t>Schli</w:t>
      </w:r>
      <w:r w:rsidR="000A2F1A">
        <w:rPr>
          <w:rFonts w:cstheme="minorHAnsi"/>
          <w:sz w:val="24"/>
          <w:szCs w:val="24"/>
        </w:rPr>
        <w:t>chtungsk</w:t>
      </w:r>
      <w:r w:rsidR="000A2F1A" w:rsidRPr="00FF5644">
        <w:rPr>
          <w:rFonts w:cstheme="minorHAnsi"/>
          <w:sz w:val="24"/>
          <w:szCs w:val="24"/>
        </w:rPr>
        <w:t>o</w:t>
      </w:r>
      <w:r w:rsidR="000A2F1A">
        <w:rPr>
          <w:rFonts w:cstheme="minorHAnsi"/>
          <w:sz w:val="24"/>
          <w:szCs w:val="24"/>
        </w:rPr>
        <w:t>mmission</w:t>
      </w:r>
      <w:r>
        <w:rPr>
          <w:rFonts w:cstheme="minorHAnsi"/>
          <w:sz w:val="24"/>
          <w:szCs w:val="24"/>
        </w:rPr>
        <w:t>)</w:t>
      </w:r>
    </w:p>
    <w:p w14:paraId="3E07E470" w14:textId="0B7A9C8B" w:rsidR="006B197D" w:rsidRDefault="00094315" w:rsidP="000A2F1A">
      <w:pPr>
        <w:pStyle w:val="Kopfzeile"/>
        <w:numPr>
          <w:ilvl w:val="0"/>
          <w:numId w:val="1"/>
        </w:numPr>
        <w:spacing w:line="276" w:lineRule="auto"/>
        <w:jc w:val="both"/>
        <w:rPr>
          <w:rFonts w:cstheme="minorHAnsi"/>
          <w:sz w:val="24"/>
          <w:szCs w:val="24"/>
        </w:rPr>
      </w:pPr>
      <w:r>
        <w:rPr>
          <w:rFonts w:cstheme="minorHAnsi"/>
          <w:sz w:val="24"/>
          <w:szCs w:val="24"/>
        </w:rPr>
        <w:t>Pablo Pellon Ricciardi (</w:t>
      </w:r>
      <w:r w:rsidR="000A2F1A" w:rsidRPr="00FF5644">
        <w:rPr>
          <w:rFonts w:cstheme="minorHAnsi"/>
          <w:sz w:val="24"/>
          <w:szCs w:val="24"/>
        </w:rPr>
        <w:t>Schli</w:t>
      </w:r>
      <w:r w:rsidR="000A2F1A">
        <w:rPr>
          <w:rFonts w:cstheme="minorHAnsi"/>
          <w:sz w:val="24"/>
          <w:szCs w:val="24"/>
        </w:rPr>
        <w:t>chtungsk</w:t>
      </w:r>
      <w:r w:rsidR="000A2F1A" w:rsidRPr="00FF5644">
        <w:rPr>
          <w:rFonts w:cstheme="minorHAnsi"/>
          <w:sz w:val="24"/>
          <w:szCs w:val="24"/>
        </w:rPr>
        <w:t>o</w:t>
      </w:r>
      <w:r w:rsidR="000A2F1A">
        <w:rPr>
          <w:rFonts w:cstheme="minorHAnsi"/>
          <w:sz w:val="24"/>
          <w:szCs w:val="24"/>
        </w:rPr>
        <w:t>mmission</w:t>
      </w:r>
      <w:r>
        <w:rPr>
          <w:rFonts w:cstheme="minorHAnsi"/>
          <w:sz w:val="24"/>
          <w:szCs w:val="24"/>
        </w:rPr>
        <w:t>)</w:t>
      </w:r>
    </w:p>
    <w:p w14:paraId="72961259" w14:textId="069DCB07" w:rsidR="00F31582" w:rsidRDefault="006C2DD6" w:rsidP="000A2F1A">
      <w:pPr>
        <w:pStyle w:val="Kopfzeile"/>
        <w:numPr>
          <w:ilvl w:val="0"/>
          <w:numId w:val="1"/>
        </w:numPr>
        <w:spacing w:line="276" w:lineRule="auto"/>
        <w:jc w:val="both"/>
        <w:rPr>
          <w:rFonts w:cstheme="minorHAnsi"/>
          <w:sz w:val="24"/>
          <w:szCs w:val="24"/>
        </w:rPr>
      </w:pPr>
      <w:r>
        <w:rPr>
          <w:rFonts w:cstheme="minorHAnsi"/>
          <w:sz w:val="24"/>
          <w:szCs w:val="24"/>
        </w:rPr>
        <w:t>Antragsteller</w:t>
      </w:r>
    </w:p>
    <w:p w14:paraId="1F1916F3" w14:textId="2CADC3E2" w:rsidR="006C2DD6" w:rsidRPr="000A6F52" w:rsidRDefault="006C2DD6" w:rsidP="000A2F1A">
      <w:pPr>
        <w:pStyle w:val="Kopfzeile"/>
        <w:numPr>
          <w:ilvl w:val="0"/>
          <w:numId w:val="1"/>
        </w:numPr>
        <w:spacing w:line="276" w:lineRule="auto"/>
        <w:jc w:val="both"/>
        <w:rPr>
          <w:rFonts w:cstheme="minorHAnsi"/>
          <w:sz w:val="24"/>
          <w:szCs w:val="24"/>
        </w:rPr>
      </w:pPr>
      <w:r>
        <w:rPr>
          <w:rFonts w:cstheme="minorHAnsi"/>
          <w:sz w:val="24"/>
          <w:szCs w:val="24"/>
        </w:rPr>
        <w:t>Vertreter der Fachschaft Computerlinguistik</w:t>
      </w:r>
    </w:p>
    <w:p w14:paraId="754731CD" w14:textId="77777777" w:rsidR="00794153" w:rsidRPr="00FF5644" w:rsidRDefault="00794153" w:rsidP="000A2F1A">
      <w:pPr>
        <w:pStyle w:val="Kopfzeile"/>
        <w:spacing w:line="276" w:lineRule="auto"/>
        <w:jc w:val="both"/>
        <w:rPr>
          <w:rFonts w:cstheme="minorHAnsi"/>
          <w:sz w:val="24"/>
          <w:szCs w:val="24"/>
        </w:rPr>
      </w:pPr>
    </w:p>
    <w:p w14:paraId="4FD3606C" w14:textId="0D6455AD" w:rsidR="006B197D" w:rsidRPr="00FF5644" w:rsidRDefault="00D37CDB" w:rsidP="000A2F1A">
      <w:pPr>
        <w:pStyle w:val="Kopfzeile"/>
        <w:spacing w:line="276" w:lineRule="auto"/>
        <w:jc w:val="both"/>
        <w:rPr>
          <w:rFonts w:cstheme="minorHAnsi"/>
          <w:sz w:val="24"/>
          <w:szCs w:val="24"/>
        </w:rPr>
      </w:pPr>
      <w:r w:rsidRPr="00FF5644">
        <w:rPr>
          <w:rFonts w:cstheme="minorHAnsi"/>
          <w:b/>
          <w:sz w:val="24"/>
          <w:szCs w:val="24"/>
        </w:rPr>
        <w:t xml:space="preserve">Protokollant: </w:t>
      </w:r>
      <w:r w:rsidR="000A6F52">
        <w:rPr>
          <w:rFonts w:cstheme="minorHAnsi"/>
          <w:sz w:val="24"/>
          <w:szCs w:val="24"/>
        </w:rPr>
        <w:t>Pablo Pellon Ricciardi</w:t>
      </w:r>
    </w:p>
    <w:p w14:paraId="7B26F0DD" w14:textId="77777777" w:rsidR="006B197D" w:rsidRPr="00FF5644" w:rsidRDefault="006B197D" w:rsidP="000A2F1A">
      <w:pPr>
        <w:pStyle w:val="Kopfzeile"/>
        <w:spacing w:line="276" w:lineRule="auto"/>
        <w:jc w:val="both"/>
        <w:rPr>
          <w:rFonts w:cstheme="minorHAnsi"/>
          <w:b/>
          <w:sz w:val="24"/>
          <w:szCs w:val="24"/>
        </w:rPr>
      </w:pPr>
    </w:p>
    <w:p w14:paraId="1FF34220" w14:textId="77777777" w:rsidR="006B197D" w:rsidRPr="00FF5644" w:rsidRDefault="00D37CDB" w:rsidP="000A2F1A">
      <w:pPr>
        <w:pStyle w:val="Kopfzeile"/>
        <w:spacing w:line="276" w:lineRule="auto"/>
        <w:jc w:val="both"/>
        <w:rPr>
          <w:rFonts w:cstheme="minorHAnsi"/>
          <w:b/>
          <w:sz w:val="24"/>
          <w:szCs w:val="24"/>
        </w:rPr>
      </w:pPr>
      <w:r w:rsidRPr="00FF5644">
        <w:rPr>
          <w:rFonts w:cstheme="minorHAnsi"/>
          <w:b/>
          <w:sz w:val="24"/>
          <w:szCs w:val="24"/>
        </w:rPr>
        <w:t>Tagesordnung</w:t>
      </w:r>
    </w:p>
    <w:p w14:paraId="79B5F5CC" w14:textId="0B058DF1" w:rsidR="006B197D" w:rsidRDefault="00094315" w:rsidP="000A2F1A">
      <w:pPr>
        <w:pStyle w:val="Listenabsatz"/>
        <w:numPr>
          <w:ilvl w:val="0"/>
          <w:numId w:val="2"/>
        </w:numPr>
        <w:spacing w:line="276" w:lineRule="auto"/>
        <w:jc w:val="both"/>
        <w:rPr>
          <w:rFonts w:cstheme="minorHAnsi"/>
          <w:sz w:val="24"/>
          <w:szCs w:val="24"/>
        </w:rPr>
      </w:pPr>
      <w:bookmarkStart w:id="0" w:name="_Hlk171951896"/>
      <w:r>
        <w:rPr>
          <w:rFonts w:cstheme="minorHAnsi"/>
          <w:sz w:val="24"/>
          <w:szCs w:val="24"/>
        </w:rPr>
        <w:t xml:space="preserve">Eröffnung </w:t>
      </w:r>
    </w:p>
    <w:p w14:paraId="2F24B621" w14:textId="29958665" w:rsidR="00094315" w:rsidRDefault="00094315" w:rsidP="000A2F1A">
      <w:pPr>
        <w:pStyle w:val="Listenabsatz"/>
        <w:numPr>
          <w:ilvl w:val="0"/>
          <w:numId w:val="2"/>
        </w:numPr>
        <w:spacing w:line="276" w:lineRule="auto"/>
        <w:jc w:val="both"/>
        <w:rPr>
          <w:rFonts w:cstheme="minorHAnsi"/>
          <w:sz w:val="24"/>
          <w:szCs w:val="24"/>
        </w:rPr>
      </w:pPr>
      <w:r>
        <w:rPr>
          <w:rFonts w:cstheme="minorHAnsi"/>
          <w:sz w:val="24"/>
          <w:szCs w:val="24"/>
        </w:rPr>
        <w:t xml:space="preserve">Bestellung des Protokollanten </w:t>
      </w:r>
    </w:p>
    <w:p w14:paraId="1DCBEED1" w14:textId="2AD0E585" w:rsidR="00094315" w:rsidRDefault="00094315" w:rsidP="000A2F1A">
      <w:pPr>
        <w:pStyle w:val="Listenabsatz"/>
        <w:numPr>
          <w:ilvl w:val="0"/>
          <w:numId w:val="2"/>
        </w:numPr>
        <w:spacing w:line="276" w:lineRule="auto"/>
        <w:jc w:val="both"/>
        <w:rPr>
          <w:rFonts w:cstheme="minorHAnsi"/>
          <w:sz w:val="24"/>
          <w:szCs w:val="24"/>
        </w:rPr>
      </w:pPr>
      <w:r>
        <w:rPr>
          <w:rFonts w:cstheme="minorHAnsi"/>
          <w:sz w:val="24"/>
          <w:szCs w:val="24"/>
        </w:rPr>
        <w:t xml:space="preserve">Feststellung der Anwesenden </w:t>
      </w:r>
    </w:p>
    <w:p w14:paraId="016D96FF" w14:textId="6D233C3F" w:rsidR="00094315" w:rsidRDefault="00094315" w:rsidP="000A2F1A">
      <w:pPr>
        <w:pStyle w:val="Listenabsatz"/>
        <w:numPr>
          <w:ilvl w:val="0"/>
          <w:numId w:val="2"/>
        </w:numPr>
        <w:spacing w:line="276" w:lineRule="auto"/>
        <w:jc w:val="both"/>
        <w:rPr>
          <w:rFonts w:cstheme="minorHAnsi"/>
          <w:sz w:val="24"/>
          <w:szCs w:val="24"/>
        </w:rPr>
      </w:pPr>
      <w:r>
        <w:rPr>
          <w:rFonts w:cstheme="minorHAnsi"/>
          <w:sz w:val="24"/>
          <w:szCs w:val="24"/>
        </w:rPr>
        <w:t xml:space="preserve">Feststellung der Beschlussfähigkeit der Schlichtungskommission </w:t>
      </w:r>
    </w:p>
    <w:p w14:paraId="46262A3B" w14:textId="33AE2798" w:rsidR="005D2B60" w:rsidRDefault="005D2B60" w:rsidP="000A2F1A">
      <w:pPr>
        <w:pStyle w:val="Listenabsatz"/>
        <w:numPr>
          <w:ilvl w:val="0"/>
          <w:numId w:val="2"/>
        </w:numPr>
        <w:spacing w:line="276" w:lineRule="auto"/>
        <w:jc w:val="both"/>
        <w:rPr>
          <w:rFonts w:cstheme="minorHAnsi"/>
          <w:sz w:val="24"/>
          <w:szCs w:val="24"/>
        </w:rPr>
      </w:pPr>
      <w:r w:rsidRPr="005D2B60">
        <w:rPr>
          <w:rFonts w:cstheme="minorHAnsi"/>
          <w:sz w:val="24"/>
          <w:szCs w:val="24"/>
        </w:rPr>
        <w:t>Beschlussfassung über Änderung der Tagesordnung</w:t>
      </w:r>
    </w:p>
    <w:p w14:paraId="2E04A844" w14:textId="77777777" w:rsidR="005D2B60" w:rsidRDefault="005D2B60" w:rsidP="005D2B60">
      <w:pPr>
        <w:pStyle w:val="Listenabsatz"/>
        <w:numPr>
          <w:ilvl w:val="0"/>
          <w:numId w:val="2"/>
        </w:numPr>
        <w:spacing w:line="276" w:lineRule="auto"/>
        <w:jc w:val="both"/>
        <w:rPr>
          <w:rFonts w:cstheme="minorHAnsi"/>
          <w:sz w:val="24"/>
          <w:szCs w:val="24"/>
        </w:rPr>
      </w:pPr>
      <w:r w:rsidRPr="005D2B60">
        <w:rPr>
          <w:rFonts w:cstheme="minorHAnsi"/>
          <w:sz w:val="24"/>
          <w:szCs w:val="24"/>
        </w:rPr>
        <w:t>Anhörung zur Anrufung der Schlichtungskommission nach § 45 Abs. 2 Nr. 2 OrgS</w:t>
      </w:r>
    </w:p>
    <w:p w14:paraId="6360DD8F" w14:textId="4B84502D" w:rsidR="005D2B60" w:rsidRPr="00B105D5" w:rsidRDefault="005D2B60" w:rsidP="005D2B60">
      <w:pPr>
        <w:pStyle w:val="Listenabsatz"/>
        <w:spacing w:line="276" w:lineRule="auto"/>
        <w:jc w:val="both"/>
        <w:rPr>
          <w:rFonts w:cstheme="minorHAnsi"/>
          <w:i/>
          <w:iCs/>
          <w:sz w:val="24"/>
          <w:szCs w:val="24"/>
        </w:rPr>
      </w:pPr>
      <w:r w:rsidRPr="00B105D5">
        <w:rPr>
          <w:rFonts w:cstheme="minorHAnsi"/>
          <w:i/>
          <w:iCs/>
          <w:sz w:val="24"/>
          <w:szCs w:val="24"/>
        </w:rPr>
        <w:t>Verfahrensgegenstand: Rechtmäßigkeit der Sitzung und Beschlussfassung der Fachschaft Computerlinguistik in der Sitzung des Fachschaftsrats vom 19.11.2024</w:t>
      </w:r>
    </w:p>
    <w:p w14:paraId="4CDF9436" w14:textId="77777777" w:rsidR="005D2B60" w:rsidRDefault="005D2B60" w:rsidP="005D2B60">
      <w:pPr>
        <w:pStyle w:val="Listenabsatz"/>
        <w:numPr>
          <w:ilvl w:val="0"/>
          <w:numId w:val="2"/>
        </w:numPr>
        <w:spacing w:line="276" w:lineRule="auto"/>
        <w:jc w:val="both"/>
        <w:rPr>
          <w:rFonts w:cstheme="minorHAnsi"/>
          <w:sz w:val="24"/>
          <w:szCs w:val="24"/>
        </w:rPr>
      </w:pPr>
      <w:r w:rsidRPr="005D2B60">
        <w:rPr>
          <w:rFonts w:cstheme="minorHAnsi"/>
          <w:sz w:val="24"/>
          <w:szCs w:val="24"/>
        </w:rPr>
        <w:t>Anhörung zur Anrufung der Schlichtungskommission nach § 45 Abs. 1 S. 1 OrgS</w:t>
      </w:r>
    </w:p>
    <w:p w14:paraId="4530ECC0" w14:textId="47957CBF" w:rsidR="005D2B60" w:rsidRPr="00B105D5" w:rsidRDefault="005D2B60" w:rsidP="005D2B60">
      <w:pPr>
        <w:pStyle w:val="Listenabsatz"/>
        <w:spacing w:line="276" w:lineRule="auto"/>
        <w:jc w:val="both"/>
        <w:rPr>
          <w:rFonts w:cstheme="minorHAnsi"/>
          <w:i/>
          <w:iCs/>
          <w:sz w:val="24"/>
          <w:szCs w:val="24"/>
        </w:rPr>
      </w:pPr>
      <w:r w:rsidRPr="00B105D5">
        <w:rPr>
          <w:rFonts w:cstheme="minorHAnsi"/>
          <w:i/>
          <w:iCs/>
          <w:sz w:val="24"/>
          <w:szCs w:val="24"/>
        </w:rPr>
        <w:t>Verfahrensgegenstand: Rechtmäßigkeit einer „Null-Toleranz-Politik“ gegenüber Alkohol und Drogen bei Fachschaftsveranstaltungen</w:t>
      </w:r>
    </w:p>
    <w:bookmarkEnd w:id="0"/>
    <w:p w14:paraId="62701D8F" w14:textId="3B31B0B6" w:rsidR="00094315" w:rsidRDefault="00022751" w:rsidP="000A2F1A">
      <w:pPr>
        <w:pStyle w:val="Listenabsatz"/>
        <w:numPr>
          <w:ilvl w:val="0"/>
          <w:numId w:val="2"/>
        </w:numPr>
        <w:spacing w:line="276" w:lineRule="auto"/>
        <w:jc w:val="both"/>
        <w:rPr>
          <w:rFonts w:cstheme="minorHAnsi"/>
          <w:sz w:val="24"/>
          <w:szCs w:val="24"/>
        </w:rPr>
      </w:pPr>
      <w:r>
        <w:rPr>
          <w:rFonts w:cstheme="minorHAnsi"/>
          <w:sz w:val="24"/>
          <w:szCs w:val="24"/>
        </w:rPr>
        <w:t>Schließung der Anhörung</w:t>
      </w:r>
    </w:p>
    <w:p w14:paraId="352DF68D" w14:textId="77777777" w:rsidR="00022751" w:rsidRPr="000A6F52" w:rsidRDefault="00022751" w:rsidP="000A6F52">
      <w:pPr>
        <w:spacing w:line="276" w:lineRule="auto"/>
        <w:jc w:val="both"/>
        <w:rPr>
          <w:rFonts w:cstheme="minorHAnsi"/>
          <w:sz w:val="24"/>
          <w:szCs w:val="24"/>
        </w:rPr>
      </w:pPr>
    </w:p>
    <w:p w14:paraId="073F0914" w14:textId="77843C8D" w:rsidR="00022751" w:rsidRPr="00FF5644" w:rsidRDefault="001E4A7C" w:rsidP="000A2F1A">
      <w:pPr>
        <w:spacing w:line="240" w:lineRule="auto"/>
        <w:jc w:val="both"/>
        <w:rPr>
          <w:rFonts w:cstheme="minorHAnsi"/>
          <w:b/>
          <w:sz w:val="24"/>
          <w:szCs w:val="24"/>
        </w:rPr>
      </w:pPr>
      <w:r w:rsidRPr="00FF5644">
        <w:rPr>
          <w:rFonts w:cstheme="minorHAnsi"/>
          <w:b/>
          <w:sz w:val="24"/>
          <w:szCs w:val="24"/>
        </w:rPr>
        <w:t>1.</w:t>
      </w:r>
      <w:r w:rsidR="00022751">
        <w:rPr>
          <w:rFonts w:cstheme="minorHAnsi"/>
          <w:b/>
          <w:sz w:val="24"/>
          <w:szCs w:val="24"/>
        </w:rPr>
        <w:t xml:space="preserve"> Eröffnung </w:t>
      </w:r>
    </w:p>
    <w:p w14:paraId="069355B2" w14:textId="46A81C3C" w:rsidR="002E1704" w:rsidRDefault="00022751" w:rsidP="00226C10">
      <w:pPr>
        <w:spacing w:line="240" w:lineRule="auto"/>
        <w:jc w:val="both"/>
        <w:rPr>
          <w:rFonts w:cstheme="minorHAnsi"/>
          <w:sz w:val="24"/>
          <w:szCs w:val="24"/>
        </w:rPr>
      </w:pPr>
      <w:r>
        <w:rPr>
          <w:rFonts w:cstheme="minorHAnsi"/>
          <w:sz w:val="24"/>
          <w:szCs w:val="24"/>
        </w:rPr>
        <w:t xml:space="preserve">Julian </w:t>
      </w:r>
      <w:proofErr w:type="spellStart"/>
      <w:r>
        <w:rPr>
          <w:rFonts w:cstheme="minorHAnsi"/>
          <w:sz w:val="24"/>
          <w:szCs w:val="24"/>
        </w:rPr>
        <w:t>Dennig</w:t>
      </w:r>
      <w:proofErr w:type="spellEnd"/>
      <w:r>
        <w:rPr>
          <w:rFonts w:cstheme="minorHAnsi"/>
          <w:sz w:val="24"/>
          <w:szCs w:val="24"/>
        </w:rPr>
        <w:t xml:space="preserve"> </w:t>
      </w:r>
      <w:r w:rsidR="000A6F52">
        <w:rPr>
          <w:rFonts w:cstheme="minorHAnsi"/>
          <w:sz w:val="24"/>
          <w:szCs w:val="24"/>
        </w:rPr>
        <w:t>eröffnet</w:t>
      </w:r>
      <w:r>
        <w:rPr>
          <w:rFonts w:cstheme="minorHAnsi"/>
          <w:sz w:val="24"/>
          <w:szCs w:val="24"/>
        </w:rPr>
        <w:t xml:space="preserve"> die Sitzung um </w:t>
      </w:r>
      <w:r w:rsidR="00F6284C">
        <w:rPr>
          <w:rFonts w:cstheme="minorHAnsi"/>
          <w:sz w:val="24"/>
          <w:szCs w:val="24"/>
        </w:rPr>
        <w:t>14:14</w:t>
      </w:r>
      <w:r>
        <w:rPr>
          <w:rFonts w:cstheme="minorHAnsi"/>
          <w:sz w:val="24"/>
          <w:szCs w:val="24"/>
        </w:rPr>
        <w:t xml:space="preserve"> Uhr.</w:t>
      </w:r>
    </w:p>
    <w:p w14:paraId="092843AF" w14:textId="77777777" w:rsidR="00022751" w:rsidRPr="00FF5644" w:rsidRDefault="00022751" w:rsidP="00226C10">
      <w:pPr>
        <w:spacing w:line="240" w:lineRule="auto"/>
        <w:jc w:val="both"/>
        <w:rPr>
          <w:rFonts w:cstheme="minorHAnsi"/>
          <w:sz w:val="24"/>
          <w:szCs w:val="24"/>
        </w:rPr>
      </w:pPr>
    </w:p>
    <w:p w14:paraId="7B9D75E0" w14:textId="43FB0F96" w:rsidR="00336E6E" w:rsidRPr="00022751" w:rsidRDefault="00022751" w:rsidP="000A2F1A">
      <w:pPr>
        <w:spacing w:line="276" w:lineRule="auto"/>
        <w:jc w:val="both"/>
        <w:rPr>
          <w:rFonts w:cstheme="minorHAnsi"/>
          <w:b/>
          <w:sz w:val="24"/>
          <w:szCs w:val="24"/>
        </w:rPr>
      </w:pPr>
      <w:r w:rsidRPr="00022751">
        <w:rPr>
          <w:rFonts w:cstheme="minorHAnsi"/>
          <w:b/>
          <w:sz w:val="24"/>
          <w:szCs w:val="24"/>
        </w:rPr>
        <w:t>2.</w:t>
      </w:r>
      <w:r>
        <w:rPr>
          <w:rFonts w:cstheme="minorHAnsi"/>
          <w:b/>
          <w:sz w:val="24"/>
          <w:szCs w:val="24"/>
        </w:rPr>
        <w:t xml:space="preserve"> </w:t>
      </w:r>
      <w:r w:rsidRPr="00022751">
        <w:rPr>
          <w:rFonts w:cstheme="minorHAnsi"/>
          <w:b/>
          <w:sz w:val="24"/>
          <w:szCs w:val="24"/>
        </w:rPr>
        <w:t xml:space="preserve">Bestellung des Protokollanten </w:t>
      </w:r>
    </w:p>
    <w:p w14:paraId="2497A352" w14:textId="552C370B" w:rsidR="00022751" w:rsidRDefault="00F6284C" w:rsidP="000A2F1A">
      <w:pPr>
        <w:spacing w:line="276" w:lineRule="auto"/>
        <w:jc w:val="both"/>
        <w:rPr>
          <w:rFonts w:cstheme="minorHAnsi"/>
          <w:sz w:val="24"/>
          <w:szCs w:val="24"/>
        </w:rPr>
      </w:pPr>
      <w:r>
        <w:rPr>
          <w:rFonts w:cstheme="minorHAnsi"/>
          <w:sz w:val="24"/>
          <w:szCs w:val="24"/>
        </w:rPr>
        <w:t xml:space="preserve">Pablo Pellon Ricciardi </w:t>
      </w:r>
      <w:r w:rsidR="00022751">
        <w:rPr>
          <w:rFonts w:cstheme="minorHAnsi"/>
          <w:sz w:val="24"/>
          <w:szCs w:val="24"/>
        </w:rPr>
        <w:t xml:space="preserve">wird zum Protokollanten bestellt. </w:t>
      </w:r>
    </w:p>
    <w:p w14:paraId="46825F89" w14:textId="77777777" w:rsidR="00022751" w:rsidRDefault="00022751" w:rsidP="000A2F1A">
      <w:pPr>
        <w:spacing w:line="276" w:lineRule="auto"/>
        <w:jc w:val="both"/>
        <w:rPr>
          <w:rFonts w:cstheme="minorHAnsi"/>
          <w:sz w:val="24"/>
          <w:szCs w:val="24"/>
        </w:rPr>
      </w:pPr>
    </w:p>
    <w:p w14:paraId="75CB331A" w14:textId="14BEEA59" w:rsidR="00022751" w:rsidRPr="00022751" w:rsidRDefault="00022751" w:rsidP="000A2F1A">
      <w:pPr>
        <w:spacing w:line="276" w:lineRule="auto"/>
        <w:jc w:val="both"/>
        <w:rPr>
          <w:rFonts w:cstheme="minorHAnsi"/>
          <w:b/>
          <w:bCs/>
          <w:sz w:val="24"/>
          <w:szCs w:val="24"/>
        </w:rPr>
      </w:pPr>
      <w:r w:rsidRPr="00022751">
        <w:rPr>
          <w:rFonts w:cstheme="minorHAnsi"/>
          <w:b/>
          <w:bCs/>
          <w:sz w:val="24"/>
          <w:szCs w:val="24"/>
        </w:rPr>
        <w:t xml:space="preserve">3. Feststellung der Anwesenden </w:t>
      </w:r>
    </w:p>
    <w:p w14:paraId="49738391" w14:textId="04C69E0B" w:rsidR="00022751" w:rsidRDefault="00022751" w:rsidP="000A2F1A">
      <w:pPr>
        <w:spacing w:line="276" w:lineRule="auto"/>
        <w:jc w:val="both"/>
        <w:rPr>
          <w:rFonts w:cstheme="minorHAnsi"/>
          <w:sz w:val="24"/>
          <w:szCs w:val="24"/>
        </w:rPr>
      </w:pPr>
      <w:r>
        <w:rPr>
          <w:rFonts w:cstheme="minorHAnsi"/>
          <w:sz w:val="24"/>
          <w:szCs w:val="24"/>
        </w:rPr>
        <w:t xml:space="preserve">Die </w:t>
      </w:r>
      <w:r w:rsidR="00226C10">
        <w:rPr>
          <w:rFonts w:cstheme="minorHAnsi"/>
          <w:sz w:val="24"/>
          <w:szCs w:val="24"/>
        </w:rPr>
        <w:t xml:space="preserve">oben </w:t>
      </w:r>
      <w:r>
        <w:rPr>
          <w:rFonts w:cstheme="minorHAnsi"/>
          <w:sz w:val="24"/>
          <w:szCs w:val="24"/>
        </w:rPr>
        <w:t xml:space="preserve">aufgelisteten Personen werden </w:t>
      </w:r>
      <w:r w:rsidR="00F6284C">
        <w:rPr>
          <w:rFonts w:cstheme="minorHAnsi"/>
          <w:sz w:val="24"/>
          <w:szCs w:val="24"/>
        </w:rPr>
        <w:t>von</w:t>
      </w:r>
      <w:r>
        <w:rPr>
          <w:rFonts w:cstheme="minorHAnsi"/>
          <w:sz w:val="24"/>
          <w:szCs w:val="24"/>
        </w:rPr>
        <w:t xml:space="preserve"> Julian </w:t>
      </w:r>
      <w:proofErr w:type="spellStart"/>
      <w:r>
        <w:rPr>
          <w:rFonts w:cstheme="minorHAnsi"/>
          <w:sz w:val="24"/>
          <w:szCs w:val="24"/>
        </w:rPr>
        <w:t>Dennig</w:t>
      </w:r>
      <w:proofErr w:type="spellEnd"/>
      <w:r>
        <w:rPr>
          <w:rFonts w:cstheme="minorHAnsi"/>
          <w:sz w:val="24"/>
          <w:szCs w:val="24"/>
        </w:rPr>
        <w:t xml:space="preserve"> als anwesend festgestellt.</w:t>
      </w:r>
    </w:p>
    <w:p w14:paraId="53856940" w14:textId="77777777" w:rsidR="00C7383F" w:rsidRDefault="00C7383F" w:rsidP="000A2F1A">
      <w:pPr>
        <w:spacing w:line="276" w:lineRule="auto"/>
        <w:jc w:val="both"/>
        <w:rPr>
          <w:rFonts w:cstheme="minorHAnsi"/>
          <w:sz w:val="24"/>
          <w:szCs w:val="24"/>
        </w:rPr>
      </w:pPr>
    </w:p>
    <w:p w14:paraId="71754918" w14:textId="77777777" w:rsidR="00A32A1C" w:rsidRDefault="00A32A1C" w:rsidP="000A2F1A">
      <w:pPr>
        <w:spacing w:line="276" w:lineRule="auto"/>
        <w:jc w:val="both"/>
        <w:rPr>
          <w:rFonts w:cstheme="minorHAnsi"/>
          <w:sz w:val="24"/>
          <w:szCs w:val="24"/>
        </w:rPr>
      </w:pPr>
    </w:p>
    <w:p w14:paraId="4B80FC90" w14:textId="3325046F" w:rsidR="00022751" w:rsidRPr="00022751" w:rsidRDefault="00022751" w:rsidP="000A2F1A">
      <w:pPr>
        <w:spacing w:line="276" w:lineRule="auto"/>
        <w:jc w:val="both"/>
        <w:rPr>
          <w:rFonts w:cstheme="minorHAnsi"/>
          <w:b/>
          <w:bCs/>
          <w:sz w:val="24"/>
          <w:szCs w:val="24"/>
        </w:rPr>
      </w:pPr>
      <w:r w:rsidRPr="00022751">
        <w:rPr>
          <w:rFonts w:cstheme="minorHAnsi"/>
          <w:b/>
          <w:bCs/>
          <w:sz w:val="24"/>
          <w:szCs w:val="24"/>
        </w:rPr>
        <w:lastRenderedPageBreak/>
        <w:t xml:space="preserve">4. Feststellung der Beschlussfähigkeit der Schlichtungskommission </w:t>
      </w:r>
    </w:p>
    <w:p w14:paraId="4D382CCD" w14:textId="522DD7DF" w:rsidR="00022751" w:rsidRDefault="00022751" w:rsidP="000A2F1A">
      <w:pPr>
        <w:spacing w:line="276" w:lineRule="auto"/>
        <w:jc w:val="both"/>
        <w:rPr>
          <w:rFonts w:cstheme="minorHAnsi"/>
          <w:sz w:val="24"/>
          <w:szCs w:val="24"/>
        </w:rPr>
      </w:pPr>
      <w:r>
        <w:rPr>
          <w:rFonts w:cstheme="minorHAnsi"/>
          <w:sz w:val="24"/>
          <w:szCs w:val="24"/>
        </w:rPr>
        <w:t xml:space="preserve">Die </w:t>
      </w:r>
      <w:r w:rsidR="000A2F1A" w:rsidRPr="00FF5644">
        <w:rPr>
          <w:rFonts w:cstheme="minorHAnsi"/>
          <w:sz w:val="24"/>
          <w:szCs w:val="24"/>
        </w:rPr>
        <w:t>Schli</w:t>
      </w:r>
      <w:r w:rsidR="000A2F1A">
        <w:rPr>
          <w:rFonts w:cstheme="minorHAnsi"/>
          <w:sz w:val="24"/>
          <w:szCs w:val="24"/>
        </w:rPr>
        <w:t>chtungsk</w:t>
      </w:r>
      <w:r w:rsidR="000A2F1A" w:rsidRPr="00FF5644">
        <w:rPr>
          <w:rFonts w:cstheme="minorHAnsi"/>
          <w:sz w:val="24"/>
          <w:szCs w:val="24"/>
        </w:rPr>
        <w:t>o</w:t>
      </w:r>
      <w:r w:rsidR="000A2F1A">
        <w:rPr>
          <w:rFonts w:cstheme="minorHAnsi"/>
          <w:sz w:val="24"/>
          <w:szCs w:val="24"/>
        </w:rPr>
        <w:t xml:space="preserve">mmission </w:t>
      </w:r>
      <w:r>
        <w:rPr>
          <w:rFonts w:cstheme="minorHAnsi"/>
          <w:sz w:val="24"/>
          <w:szCs w:val="24"/>
        </w:rPr>
        <w:t xml:space="preserve">ist gemäß § 47 Abs. 7 S. 1 OrgS beschlussfähig. </w:t>
      </w:r>
    </w:p>
    <w:p w14:paraId="67FCC623" w14:textId="77777777" w:rsidR="00022751" w:rsidRDefault="00022751" w:rsidP="000A2F1A">
      <w:pPr>
        <w:spacing w:line="276" w:lineRule="auto"/>
        <w:jc w:val="both"/>
        <w:rPr>
          <w:rFonts w:cstheme="minorHAnsi"/>
          <w:sz w:val="24"/>
          <w:szCs w:val="24"/>
        </w:rPr>
      </w:pPr>
    </w:p>
    <w:p w14:paraId="225F73EB" w14:textId="15C81012" w:rsidR="00022751" w:rsidRDefault="00022751" w:rsidP="000A2F1A">
      <w:pPr>
        <w:spacing w:line="276" w:lineRule="auto"/>
        <w:jc w:val="both"/>
        <w:rPr>
          <w:rFonts w:cstheme="minorHAnsi"/>
          <w:b/>
          <w:bCs/>
          <w:sz w:val="24"/>
          <w:szCs w:val="24"/>
        </w:rPr>
      </w:pPr>
      <w:r w:rsidRPr="00022751">
        <w:rPr>
          <w:rFonts w:cstheme="minorHAnsi"/>
          <w:b/>
          <w:bCs/>
          <w:sz w:val="24"/>
          <w:szCs w:val="24"/>
        </w:rPr>
        <w:t xml:space="preserve">5. Beschlussfassung über </w:t>
      </w:r>
      <w:r w:rsidR="005D2B60">
        <w:rPr>
          <w:rFonts w:cstheme="minorHAnsi"/>
          <w:b/>
          <w:bCs/>
          <w:sz w:val="24"/>
          <w:szCs w:val="24"/>
        </w:rPr>
        <w:t>Änderung der Tagesordnung</w:t>
      </w:r>
      <w:r w:rsidRPr="00022751">
        <w:rPr>
          <w:rFonts w:cstheme="minorHAnsi"/>
          <w:b/>
          <w:bCs/>
          <w:sz w:val="24"/>
          <w:szCs w:val="24"/>
        </w:rPr>
        <w:t xml:space="preserve"> </w:t>
      </w:r>
    </w:p>
    <w:p w14:paraId="78F07A3C" w14:textId="0FF4333A" w:rsidR="00951A2C" w:rsidRDefault="00385CD5" w:rsidP="000A2F1A">
      <w:pPr>
        <w:spacing w:line="276" w:lineRule="auto"/>
        <w:jc w:val="both"/>
        <w:rPr>
          <w:rFonts w:cstheme="minorHAnsi"/>
          <w:sz w:val="24"/>
          <w:szCs w:val="24"/>
        </w:rPr>
      </w:pPr>
      <w:r>
        <w:rPr>
          <w:rFonts w:cstheme="minorHAnsi"/>
          <w:sz w:val="24"/>
          <w:szCs w:val="24"/>
        </w:rPr>
        <w:t xml:space="preserve">Die Anwesenden beschließen, die ursprünglich von der Schlichtungskommission </w:t>
      </w:r>
      <w:r w:rsidR="003D0C67">
        <w:rPr>
          <w:rFonts w:cstheme="minorHAnsi"/>
          <w:sz w:val="24"/>
          <w:szCs w:val="24"/>
        </w:rPr>
        <w:t xml:space="preserve">herausgegebene Tagesordnung </w:t>
      </w:r>
      <w:r>
        <w:rPr>
          <w:rFonts w:cstheme="minorHAnsi"/>
          <w:sz w:val="24"/>
          <w:szCs w:val="24"/>
        </w:rPr>
        <w:t xml:space="preserve">zu ändern und den ursprünglichen Tagesordnungspunkt 5 </w:t>
      </w:r>
      <w:r w:rsidR="00913F8E">
        <w:rPr>
          <w:rFonts w:cstheme="minorHAnsi"/>
          <w:sz w:val="24"/>
          <w:szCs w:val="24"/>
        </w:rPr>
        <w:t>„</w:t>
      </w:r>
      <w:r w:rsidR="00913F8E" w:rsidRPr="00913F8E">
        <w:rPr>
          <w:rFonts w:cstheme="minorHAnsi"/>
          <w:sz w:val="24"/>
          <w:szCs w:val="24"/>
        </w:rPr>
        <w:t>Anhörung zur Anrufung der Schlichtungskommission nach § 45 Abs. 1 S. 1 OrgS Verfahrensgegenstand: Rechtmäßigkeit einer „Null-Toleranz-Politik“ gegenüber Alkohol und Drogen bei Fachschaftsveranstaltungen</w:t>
      </w:r>
      <w:r w:rsidR="00913F8E">
        <w:rPr>
          <w:rFonts w:cstheme="minorHAnsi"/>
          <w:sz w:val="24"/>
          <w:szCs w:val="24"/>
        </w:rPr>
        <w:t xml:space="preserve">“ </w:t>
      </w:r>
      <w:r>
        <w:rPr>
          <w:rFonts w:cstheme="minorHAnsi"/>
          <w:sz w:val="24"/>
          <w:szCs w:val="24"/>
        </w:rPr>
        <w:t xml:space="preserve">aus der am 17. Dezember 2024 herausgegebenen Tagesordnung mit dem </w:t>
      </w:r>
      <w:r w:rsidR="00913F8E">
        <w:rPr>
          <w:rFonts w:cstheme="minorHAnsi"/>
          <w:sz w:val="24"/>
          <w:szCs w:val="24"/>
        </w:rPr>
        <w:t xml:space="preserve">ursprünglichen </w:t>
      </w:r>
      <w:r>
        <w:rPr>
          <w:rFonts w:cstheme="minorHAnsi"/>
          <w:sz w:val="24"/>
          <w:szCs w:val="24"/>
        </w:rPr>
        <w:t xml:space="preserve">Tagesordnungspunkt 6 </w:t>
      </w:r>
      <w:r w:rsidR="00913F8E">
        <w:rPr>
          <w:rFonts w:cstheme="minorHAnsi"/>
          <w:sz w:val="24"/>
          <w:szCs w:val="24"/>
        </w:rPr>
        <w:t>„</w:t>
      </w:r>
      <w:r w:rsidR="00913F8E" w:rsidRPr="00913F8E">
        <w:rPr>
          <w:rFonts w:cstheme="minorHAnsi"/>
          <w:sz w:val="24"/>
          <w:szCs w:val="24"/>
        </w:rPr>
        <w:t>Anhörung zur Anrufung der Schlichtungskommission nach § 45 Abs. 2 Nr. 2 OrgS Verfahrensgegenstand: Rechtmäßigkeit der Sitzung und Beschlussfassung der Fachschaft Computerlinguistik in der Sitzung des Fachschaftsrat</w:t>
      </w:r>
      <w:r w:rsidR="004B39BB">
        <w:rPr>
          <w:rFonts w:cstheme="minorHAnsi"/>
          <w:sz w:val="24"/>
          <w:szCs w:val="24"/>
        </w:rPr>
        <w:t>e</w:t>
      </w:r>
      <w:r w:rsidR="00913F8E" w:rsidRPr="00913F8E">
        <w:rPr>
          <w:rFonts w:cstheme="minorHAnsi"/>
          <w:sz w:val="24"/>
          <w:szCs w:val="24"/>
        </w:rPr>
        <w:t>s vom 19.11.2024</w:t>
      </w:r>
      <w:r w:rsidR="00913F8E">
        <w:rPr>
          <w:rFonts w:cstheme="minorHAnsi"/>
          <w:sz w:val="24"/>
          <w:szCs w:val="24"/>
        </w:rPr>
        <w:t>“ zu tauschen.</w:t>
      </w:r>
    </w:p>
    <w:p w14:paraId="746C8BDA" w14:textId="77777777" w:rsidR="00385CD5" w:rsidRDefault="00385CD5" w:rsidP="000A2F1A">
      <w:pPr>
        <w:spacing w:line="276" w:lineRule="auto"/>
        <w:jc w:val="both"/>
        <w:rPr>
          <w:rFonts w:cstheme="minorHAnsi"/>
          <w:sz w:val="24"/>
          <w:szCs w:val="24"/>
        </w:rPr>
      </w:pPr>
    </w:p>
    <w:p w14:paraId="2EE429A6" w14:textId="6DAD8569" w:rsidR="00951A2C" w:rsidRPr="00022751" w:rsidRDefault="00022751" w:rsidP="00C7383F">
      <w:pPr>
        <w:spacing w:line="276" w:lineRule="auto"/>
        <w:jc w:val="both"/>
        <w:rPr>
          <w:rFonts w:cstheme="minorHAnsi"/>
          <w:b/>
          <w:bCs/>
          <w:sz w:val="24"/>
          <w:szCs w:val="24"/>
        </w:rPr>
      </w:pPr>
      <w:r w:rsidRPr="00022751">
        <w:rPr>
          <w:rFonts w:cstheme="minorHAnsi"/>
          <w:b/>
          <w:bCs/>
          <w:sz w:val="24"/>
          <w:szCs w:val="24"/>
        </w:rPr>
        <w:t xml:space="preserve">6. </w:t>
      </w:r>
      <w:r w:rsidR="00C7383F" w:rsidRPr="00C7383F">
        <w:rPr>
          <w:rFonts w:cstheme="minorHAnsi"/>
          <w:b/>
          <w:bCs/>
          <w:sz w:val="24"/>
          <w:szCs w:val="24"/>
        </w:rPr>
        <w:t>Anhörung zur Anrufung der Schlichtungskommission nach § 45 Abs. 2 Nr. 2 OrgS</w:t>
      </w:r>
      <w:r w:rsidR="00C7383F">
        <w:rPr>
          <w:rFonts w:cstheme="minorHAnsi"/>
          <w:b/>
          <w:bCs/>
          <w:sz w:val="24"/>
          <w:szCs w:val="24"/>
        </w:rPr>
        <w:t xml:space="preserve"> </w:t>
      </w:r>
      <w:r w:rsidR="00C7383F" w:rsidRPr="00C7383F">
        <w:rPr>
          <w:rFonts w:cstheme="minorHAnsi"/>
          <w:b/>
          <w:bCs/>
          <w:sz w:val="24"/>
          <w:szCs w:val="24"/>
        </w:rPr>
        <w:t>Verfahrensgegenstand: Rechtmäßigkeit der Sitzung und Beschlussfassung der Fachschaft Computerlinguistik in der Sitzung des Fachschaftsrat</w:t>
      </w:r>
      <w:r w:rsidR="004B39BB">
        <w:rPr>
          <w:rFonts w:cstheme="minorHAnsi"/>
          <w:b/>
          <w:bCs/>
          <w:sz w:val="24"/>
          <w:szCs w:val="24"/>
        </w:rPr>
        <w:t>e</w:t>
      </w:r>
      <w:r w:rsidR="00C7383F" w:rsidRPr="00C7383F">
        <w:rPr>
          <w:rFonts w:cstheme="minorHAnsi"/>
          <w:b/>
          <w:bCs/>
          <w:sz w:val="24"/>
          <w:szCs w:val="24"/>
        </w:rPr>
        <w:t>s vom 19.11.2024</w:t>
      </w:r>
    </w:p>
    <w:p w14:paraId="3AD680CB" w14:textId="72B80266" w:rsidR="00F10BDD" w:rsidRDefault="0014454D" w:rsidP="00226C10">
      <w:pPr>
        <w:jc w:val="both"/>
        <w:rPr>
          <w:rFonts w:cstheme="minorHAnsi"/>
          <w:bCs/>
          <w:sz w:val="24"/>
          <w:szCs w:val="24"/>
        </w:rPr>
      </w:pPr>
      <w:r>
        <w:rPr>
          <w:rFonts w:cstheme="minorHAnsi"/>
          <w:bCs/>
          <w:sz w:val="24"/>
          <w:szCs w:val="24"/>
        </w:rPr>
        <w:t xml:space="preserve">Ausführungen des Beschwerdeführers und Erörterung des Sachverhalts: </w:t>
      </w:r>
    </w:p>
    <w:p w14:paraId="3C3D94CB" w14:textId="72774F66" w:rsidR="0014454D" w:rsidRDefault="006C2DD6" w:rsidP="00226C10">
      <w:pPr>
        <w:jc w:val="both"/>
        <w:rPr>
          <w:rFonts w:cstheme="minorHAnsi"/>
          <w:bCs/>
          <w:sz w:val="24"/>
          <w:szCs w:val="24"/>
        </w:rPr>
      </w:pPr>
      <w:r>
        <w:rPr>
          <w:rFonts w:cstheme="minorHAnsi"/>
          <w:bCs/>
          <w:sz w:val="24"/>
          <w:szCs w:val="24"/>
        </w:rPr>
        <w:t xml:space="preserve">Der Antragsteller </w:t>
      </w:r>
      <w:r w:rsidR="0014454D">
        <w:rPr>
          <w:rFonts w:cstheme="minorHAnsi"/>
          <w:bCs/>
          <w:sz w:val="24"/>
          <w:szCs w:val="24"/>
        </w:rPr>
        <w:t xml:space="preserve">bemängelt, dass </w:t>
      </w:r>
      <w:r w:rsidR="004B39BB">
        <w:rPr>
          <w:rFonts w:cstheme="minorHAnsi"/>
          <w:bCs/>
          <w:sz w:val="24"/>
          <w:szCs w:val="24"/>
        </w:rPr>
        <w:t>bei der in Rede stehenden Sitzung des Fachschaftsrates zu wenige Personen anwesend waren, um eine so grundsätzliche Fragestellung wie den Beschluss von Maßnahmen zur Durchsetzung einer „ Null-Toleranz-Politik“ zu erörtern.</w:t>
      </w:r>
    </w:p>
    <w:p w14:paraId="0F6FEE3E" w14:textId="3E6DC08B" w:rsidR="004B39BB" w:rsidRDefault="004B39BB" w:rsidP="00226C10">
      <w:pPr>
        <w:jc w:val="both"/>
        <w:rPr>
          <w:rFonts w:cstheme="minorHAnsi"/>
          <w:bCs/>
          <w:sz w:val="24"/>
          <w:szCs w:val="24"/>
        </w:rPr>
      </w:pPr>
      <w:r>
        <w:rPr>
          <w:rFonts w:cstheme="minorHAnsi"/>
          <w:bCs/>
          <w:sz w:val="24"/>
          <w:szCs w:val="24"/>
        </w:rPr>
        <w:t xml:space="preserve">Auf Nachfrage von Julian </w:t>
      </w:r>
      <w:proofErr w:type="spellStart"/>
      <w:r>
        <w:rPr>
          <w:rFonts w:cstheme="minorHAnsi"/>
          <w:bCs/>
          <w:sz w:val="24"/>
          <w:szCs w:val="24"/>
        </w:rPr>
        <w:t>Dennig</w:t>
      </w:r>
      <w:proofErr w:type="spellEnd"/>
      <w:r>
        <w:rPr>
          <w:rFonts w:cstheme="minorHAnsi"/>
          <w:bCs/>
          <w:sz w:val="24"/>
          <w:szCs w:val="24"/>
        </w:rPr>
        <w:t xml:space="preserve"> ergänzt</w:t>
      </w:r>
      <w:r w:rsidR="006C2DD6">
        <w:rPr>
          <w:rFonts w:cstheme="minorHAnsi"/>
          <w:bCs/>
          <w:sz w:val="24"/>
          <w:szCs w:val="24"/>
        </w:rPr>
        <w:t xml:space="preserve"> der </w:t>
      </w:r>
      <w:r w:rsidR="006C2DD6" w:rsidRPr="006C2DD6">
        <w:rPr>
          <w:rFonts w:cstheme="minorHAnsi"/>
          <w:bCs/>
          <w:sz w:val="24"/>
          <w:szCs w:val="24"/>
        </w:rPr>
        <w:t>Vertreter der Fachschaft Computerlinguistik</w:t>
      </w:r>
      <w:r>
        <w:rPr>
          <w:rFonts w:cstheme="minorHAnsi"/>
          <w:bCs/>
          <w:sz w:val="24"/>
          <w:szCs w:val="24"/>
        </w:rPr>
        <w:t>, das</w:t>
      </w:r>
      <w:r w:rsidR="003D0C67">
        <w:rPr>
          <w:rFonts w:cstheme="minorHAnsi"/>
          <w:bCs/>
          <w:sz w:val="24"/>
          <w:szCs w:val="24"/>
        </w:rPr>
        <w:t>s</w:t>
      </w:r>
      <w:r>
        <w:rPr>
          <w:rFonts w:cstheme="minorHAnsi"/>
          <w:bCs/>
          <w:sz w:val="24"/>
          <w:szCs w:val="24"/>
        </w:rPr>
        <w:t xml:space="preserve"> in der Fachschaft zwischen Fachschaftsrat und Fachschaftsvollversammlung unterschieden wird</w:t>
      </w:r>
      <w:r w:rsidR="003D0C67">
        <w:rPr>
          <w:rFonts w:cstheme="minorHAnsi"/>
          <w:bCs/>
          <w:sz w:val="24"/>
          <w:szCs w:val="24"/>
        </w:rPr>
        <w:t xml:space="preserve">, dass </w:t>
      </w:r>
      <w:r>
        <w:rPr>
          <w:rFonts w:cstheme="minorHAnsi"/>
          <w:bCs/>
          <w:sz w:val="24"/>
          <w:szCs w:val="24"/>
        </w:rPr>
        <w:t>beide Gremien regelmäßig tagen und dass</w:t>
      </w:r>
      <w:r w:rsidR="003D0C67">
        <w:rPr>
          <w:rFonts w:cstheme="minorHAnsi"/>
          <w:bCs/>
          <w:sz w:val="24"/>
          <w:szCs w:val="24"/>
        </w:rPr>
        <w:t xml:space="preserve"> grundsätzlich</w:t>
      </w:r>
      <w:r>
        <w:rPr>
          <w:rFonts w:cstheme="minorHAnsi"/>
          <w:bCs/>
          <w:sz w:val="24"/>
          <w:szCs w:val="24"/>
        </w:rPr>
        <w:t xml:space="preserve"> jede Woche eine Fachschaftsvollversammlung stattfindet. Eine Einladung für die in Rede stehende Sitzung des Fachschaftsrates wurde am 16. November 2024 versendet. </w:t>
      </w:r>
    </w:p>
    <w:p w14:paraId="02DD5B71" w14:textId="6B6F42E7" w:rsidR="00913F8E" w:rsidRDefault="006C2DD6" w:rsidP="00226C10">
      <w:pPr>
        <w:jc w:val="both"/>
        <w:rPr>
          <w:rFonts w:cstheme="minorHAnsi"/>
          <w:bCs/>
          <w:sz w:val="24"/>
          <w:szCs w:val="24"/>
        </w:rPr>
      </w:pPr>
      <w:r>
        <w:rPr>
          <w:rFonts w:cstheme="minorHAnsi"/>
          <w:bCs/>
          <w:sz w:val="24"/>
          <w:szCs w:val="24"/>
        </w:rPr>
        <w:t xml:space="preserve">Der Antragsteller </w:t>
      </w:r>
      <w:r w:rsidR="004B39BB">
        <w:rPr>
          <w:rFonts w:cstheme="minorHAnsi"/>
          <w:bCs/>
          <w:sz w:val="24"/>
          <w:szCs w:val="24"/>
        </w:rPr>
        <w:t xml:space="preserve">ergänzt seine Schilderungen dahingehend, dass </w:t>
      </w:r>
      <w:r w:rsidR="003D0C67">
        <w:rPr>
          <w:rFonts w:cstheme="minorHAnsi"/>
          <w:bCs/>
          <w:sz w:val="24"/>
          <w:szCs w:val="24"/>
        </w:rPr>
        <w:t>über</w:t>
      </w:r>
      <w:r w:rsidR="004B39BB">
        <w:rPr>
          <w:rFonts w:cstheme="minorHAnsi"/>
          <w:bCs/>
          <w:sz w:val="24"/>
          <w:szCs w:val="24"/>
        </w:rPr>
        <w:t xml:space="preserve"> – in seiner Wahrnehmung – Grundsätzliche</w:t>
      </w:r>
      <w:r w:rsidR="003D0C67">
        <w:rPr>
          <w:rFonts w:cstheme="minorHAnsi"/>
          <w:bCs/>
          <w:sz w:val="24"/>
          <w:szCs w:val="24"/>
        </w:rPr>
        <w:t xml:space="preserve">s </w:t>
      </w:r>
      <w:r w:rsidR="004B39BB">
        <w:rPr>
          <w:rFonts w:cstheme="minorHAnsi"/>
          <w:bCs/>
          <w:sz w:val="24"/>
          <w:szCs w:val="24"/>
        </w:rPr>
        <w:t>nicht nur in einer kleinen Gruppe</w:t>
      </w:r>
      <w:r w:rsidR="003D0C67">
        <w:rPr>
          <w:rFonts w:cstheme="minorHAnsi"/>
          <w:bCs/>
          <w:sz w:val="24"/>
          <w:szCs w:val="24"/>
        </w:rPr>
        <w:t xml:space="preserve"> abgestimmt werden sollte</w:t>
      </w:r>
      <w:r w:rsidR="004B39BB">
        <w:rPr>
          <w:rFonts w:cstheme="minorHAnsi"/>
          <w:bCs/>
          <w:sz w:val="24"/>
          <w:szCs w:val="24"/>
        </w:rPr>
        <w:t xml:space="preserve">. </w:t>
      </w:r>
    </w:p>
    <w:p w14:paraId="55E687FB" w14:textId="77777777" w:rsidR="004B39BB" w:rsidRDefault="004B39BB" w:rsidP="00226C10">
      <w:pPr>
        <w:jc w:val="both"/>
        <w:rPr>
          <w:rFonts w:cstheme="minorHAnsi"/>
          <w:bCs/>
          <w:sz w:val="24"/>
          <w:szCs w:val="24"/>
        </w:rPr>
      </w:pPr>
    </w:p>
    <w:p w14:paraId="0628BC07" w14:textId="5E57C750" w:rsidR="00B70AB9" w:rsidRDefault="004B39BB" w:rsidP="00226C10">
      <w:pPr>
        <w:jc w:val="both"/>
        <w:rPr>
          <w:rFonts w:cstheme="minorHAnsi"/>
          <w:bCs/>
          <w:sz w:val="24"/>
          <w:szCs w:val="24"/>
        </w:rPr>
      </w:pPr>
      <w:r>
        <w:rPr>
          <w:rFonts w:cstheme="minorHAnsi"/>
          <w:bCs/>
          <w:sz w:val="24"/>
          <w:szCs w:val="24"/>
        </w:rPr>
        <w:t xml:space="preserve">Ausführungen der Schlichtungskommission: </w:t>
      </w:r>
    </w:p>
    <w:p w14:paraId="7DEBFFC8" w14:textId="08A317E7" w:rsidR="004B39BB" w:rsidRDefault="004B39BB" w:rsidP="00226C10">
      <w:pPr>
        <w:jc w:val="both"/>
        <w:rPr>
          <w:rFonts w:cstheme="minorHAnsi"/>
          <w:bCs/>
          <w:sz w:val="24"/>
          <w:szCs w:val="24"/>
        </w:rPr>
      </w:pPr>
      <w:r>
        <w:rPr>
          <w:rFonts w:cstheme="minorHAnsi"/>
          <w:bCs/>
          <w:sz w:val="24"/>
          <w:szCs w:val="24"/>
        </w:rPr>
        <w:t xml:space="preserve">Die Schlichtungskommission </w:t>
      </w:r>
      <w:r w:rsidR="00416385">
        <w:rPr>
          <w:rFonts w:cstheme="minorHAnsi"/>
          <w:bCs/>
          <w:sz w:val="24"/>
          <w:szCs w:val="24"/>
        </w:rPr>
        <w:t>merkt an, dass sie</w:t>
      </w:r>
      <w:r>
        <w:rPr>
          <w:rFonts w:cstheme="minorHAnsi"/>
          <w:bCs/>
          <w:sz w:val="24"/>
          <w:szCs w:val="24"/>
        </w:rPr>
        <w:t xml:space="preserve"> über Kritik an </w:t>
      </w:r>
      <w:r w:rsidR="009E1C4D">
        <w:rPr>
          <w:rFonts w:cstheme="minorHAnsi"/>
          <w:bCs/>
          <w:sz w:val="24"/>
          <w:szCs w:val="24"/>
        </w:rPr>
        <w:t>der Durchführung von Gremiensitzungen innerhalb der Verfassten Studierendenschaft nur befinden</w:t>
      </w:r>
      <w:r w:rsidR="00416385">
        <w:rPr>
          <w:rFonts w:cstheme="minorHAnsi"/>
          <w:bCs/>
          <w:sz w:val="24"/>
          <w:szCs w:val="24"/>
        </w:rPr>
        <w:t xml:space="preserve"> kann</w:t>
      </w:r>
      <w:r w:rsidR="009E1C4D">
        <w:rPr>
          <w:rFonts w:cstheme="minorHAnsi"/>
          <w:bCs/>
          <w:sz w:val="24"/>
          <w:szCs w:val="24"/>
        </w:rPr>
        <w:t xml:space="preserve">, wenn </w:t>
      </w:r>
      <w:r w:rsidR="00F71954">
        <w:rPr>
          <w:rFonts w:cstheme="minorHAnsi"/>
          <w:bCs/>
          <w:sz w:val="24"/>
          <w:szCs w:val="24"/>
        </w:rPr>
        <w:t xml:space="preserve">sie </w:t>
      </w:r>
      <w:r w:rsidR="009E1C4D">
        <w:rPr>
          <w:rFonts w:cstheme="minorHAnsi"/>
          <w:bCs/>
          <w:sz w:val="24"/>
          <w:szCs w:val="24"/>
        </w:rPr>
        <w:t xml:space="preserve">rechtswidriges Verhalten identifiziert. </w:t>
      </w:r>
      <w:r w:rsidR="001D49B9">
        <w:rPr>
          <w:rFonts w:cstheme="minorHAnsi"/>
          <w:bCs/>
          <w:sz w:val="24"/>
          <w:szCs w:val="24"/>
        </w:rPr>
        <w:t>Auf den Beschluss der Schlichtungskommission vom 20. Dezember 2024 wird verwiesen.</w:t>
      </w:r>
    </w:p>
    <w:p w14:paraId="39AD1CA4" w14:textId="77777777" w:rsidR="00416385" w:rsidRDefault="00416385" w:rsidP="00226C10">
      <w:pPr>
        <w:jc w:val="both"/>
        <w:rPr>
          <w:rFonts w:cstheme="minorHAnsi"/>
          <w:bCs/>
          <w:sz w:val="24"/>
          <w:szCs w:val="24"/>
        </w:rPr>
      </w:pPr>
    </w:p>
    <w:p w14:paraId="348F1E15" w14:textId="2EFFDB63" w:rsidR="00C93D27" w:rsidRPr="00C7383F" w:rsidRDefault="00F10BDD" w:rsidP="00C7383F">
      <w:pPr>
        <w:spacing w:line="276" w:lineRule="auto"/>
        <w:jc w:val="both"/>
        <w:rPr>
          <w:rFonts w:cstheme="minorHAnsi"/>
          <w:b/>
          <w:sz w:val="24"/>
          <w:szCs w:val="24"/>
        </w:rPr>
      </w:pPr>
      <w:r w:rsidRPr="00F10BDD">
        <w:rPr>
          <w:rFonts w:cstheme="minorHAnsi"/>
          <w:b/>
          <w:sz w:val="24"/>
          <w:szCs w:val="24"/>
        </w:rPr>
        <w:lastRenderedPageBreak/>
        <w:t xml:space="preserve">7. </w:t>
      </w:r>
      <w:r w:rsidR="00C7383F" w:rsidRPr="00C7383F">
        <w:rPr>
          <w:rFonts w:cstheme="minorHAnsi"/>
          <w:b/>
          <w:sz w:val="24"/>
          <w:szCs w:val="24"/>
        </w:rPr>
        <w:t>Anhörung zur Anrufung der Schlichtungskommission nach § 45 Abs. 1 S. 1 OrgS</w:t>
      </w:r>
      <w:r w:rsidR="00C7383F">
        <w:rPr>
          <w:rFonts w:cstheme="minorHAnsi"/>
          <w:b/>
          <w:sz w:val="24"/>
          <w:szCs w:val="24"/>
        </w:rPr>
        <w:t xml:space="preserve"> </w:t>
      </w:r>
      <w:r w:rsidR="00C7383F" w:rsidRPr="00C7383F">
        <w:rPr>
          <w:rFonts w:cstheme="minorHAnsi"/>
          <w:b/>
          <w:sz w:val="24"/>
          <w:szCs w:val="24"/>
        </w:rPr>
        <w:t>Verfahrensgegenstand: Rechtmäßigkeit einer „Null-Toleranz-Politik“ gegenüber Alkohol und Drogen bei Fachschaftsveranstaltungen</w:t>
      </w:r>
    </w:p>
    <w:p w14:paraId="13282287" w14:textId="565D71B7" w:rsidR="009E1C4D" w:rsidRDefault="009E1C4D" w:rsidP="009E1C4D">
      <w:pPr>
        <w:jc w:val="both"/>
        <w:rPr>
          <w:rFonts w:cstheme="minorHAnsi"/>
          <w:bCs/>
          <w:sz w:val="24"/>
          <w:szCs w:val="24"/>
        </w:rPr>
      </w:pPr>
      <w:r>
        <w:rPr>
          <w:rFonts w:cstheme="minorHAnsi"/>
          <w:bCs/>
          <w:sz w:val="24"/>
          <w:szCs w:val="24"/>
        </w:rPr>
        <w:t>Ausführungen de</w:t>
      </w:r>
      <w:r w:rsidR="00FE5BA2">
        <w:rPr>
          <w:rFonts w:cstheme="minorHAnsi"/>
          <w:bCs/>
          <w:sz w:val="24"/>
          <w:szCs w:val="24"/>
        </w:rPr>
        <w:t xml:space="preserve">r Beteiligten </w:t>
      </w:r>
      <w:r>
        <w:rPr>
          <w:rFonts w:cstheme="minorHAnsi"/>
          <w:bCs/>
          <w:sz w:val="24"/>
          <w:szCs w:val="24"/>
        </w:rPr>
        <w:t>und Erörterung des Sachverhalts:</w:t>
      </w:r>
    </w:p>
    <w:p w14:paraId="7B781C3F" w14:textId="04C1F37E" w:rsidR="009E1C4D" w:rsidRDefault="006C2DD6" w:rsidP="00951A67">
      <w:pPr>
        <w:jc w:val="both"/>
        <w:rPr>
          <w:rFonts w:cstheme="minorHAnsi"/>
          <w:bCs/>
          <w:sz w:val="24"/>
          <w:szCs w:val="24"/>
        </w:rPr>
      </w:pPr>
      <w:r>
        <w:rPr>
          <w:rFonts w:cstheme="minorHAnsi"/>
          <w:bCs/>
          <w:sz w:val="24"/>
          <w:szCs w:val="24"/>
        </w:rPr>
        <w:t xml:space="preserve">Der Antragsteller </w:t>
      </w:r>
      <w:r w:rsidR="00951A67" w:rsidRPr="00951A67">
        <w:rPr>
          <w:rFonts w:cstheme="minorHAnsi"/>
          <w:bCs/>
          <w:sz w:val="24"/>
          <w:szCs w:val="24"/>
        </w:rPr>
        <w:t>macht geltend, willkürlich und ohne jeden Grund vom Fachschaftsrat ausgeschlossen worden zu sein, ohne dass sich dabei an Verfahrensregeln gehalten wurde. Er bemängelt, dass die beschlossene „Null-Toleranz-Politik“</w:t>
      </w:r>
      <w:r w:rsidR="00951A67">
        <w:rPr>
          <w:rFonts w:cstheme="minorHAnsi"/>
          <w:bCs/>
          <w:sz w:val="24"/>
          <w:szCs w:val="24"/>
        </w:rPr>
        <w:t xml:space="preserve">, die Alkohol- und Drogenkonsum auf Veranstaltungen der Fachschaft Computerlinguistik verbieten soll, </w:t>
      </w:r>
      <w:r w:rsidR="00951A67" w:rsidRPr="00951A67">
        <w:rPr>
          <w:rFonts w:cstheme="minorHAnsi"/>
          <w:bCs/>
          <w:sz w:val="24"/>
          <w:szCs w:val="24"/>
        </w:rPr>
        <w:t>der Fachschaft weitreichende Befugnisse überträgt</w:t>
      </w:r>
      <w:r w:rsidR="000C1936">
        <w:rPr>
          <w:rFonts w:cstheme="minorHAnsi"/>
          <w:bCs/>
          <w:sz w:val="24"/>
          <w:szCs w:val="24"/>
        </w:rPr>
        <w:t xml:space="preserve"> – tatsächlich ist auch der Ausschluss von Personen von Veranstaltungen von dem Beschluss gedeckt –</w:t>
      </w:r>
      <w:r w:rsidR="00951A67" w:rsidRPr="00951A67">
        <w:rPr>
          <w:rFonts w:cstheme="minorHAnsi"/>
          <w:bCs/>
          <w:sz w:val="24"/>
          <w:szCs w:val="24"/>
        </w:rPr>
        <w:t>, die den Mitgliedern des Fachschaftsrates erlauben, andere willkürlich von Veranstaltungen</w:t>
      </w:r>
      <w:r w:rsidR="00FE5BA2">
        <w:rPr>
          <w:rFonts w:cstheme="minorHAnsi"/>
          <w:bCs/>
          <w:sz w:val="24"/>
          <w:szCs w:val="24"/>
        </w:rPr>
        <w:t xml:space="preserve"> auszuschließen</w:t>
      </w:r>
      <w:r w:rsidR="00951A67" w:rsidRPr="00951A67">
        <w:rPr>
          <w:rFonts w:cstheme="minorHAnsi"/>
          <w:bCs/>
          <w:sz w:val="24"/>
          <w:szCs w:val="24"/>
        </w:rPr>
        <w:t xml:space="preserve">. </w:t>
      </w:r>
      <w:r>
        <w:rPr>
          <w:rFonts w:cstheme="minorHAnsi"/>
          <w:bCs/>
          <w:sz w:val="24"/>
          <w:szCs w:val="24"/>
        </w:rPr>
        <w:t xml:space="preserve">Der Antragsteller </w:t>
      </w:r>
      <w:r w:rsidR="00951A67" w:rsidRPr="00951A67">
        <w:rPr>
          <w:rFonts w:cstheme="minorHAnsi"/>
          <w:bCs/>
          <w:sz w:val="24"/>
          <w:szCs w:val="24"/>
        </w:rPr>
        <w:t xml:space="preserve">sieht darin einen Eingriff in die persönliche </w:t>
      </w:r>
      <w:r w:rsidR="00951A67">
        <w:rPr>
          <w:rFonts w:cstheme="minorHAnsi"/>
          <w:bCs/>
          <w:sz w:val="24"/>
          <w:szCs w:val="24"/>
        </w:rPr>
        <w:t>Freiheit von Betroffenen und den Kern seiner Kritik an der Maßnahme. Auch findet er, die Maßnahme sei insgesamt nicht verhältnismäßig</w:t>
      </w:r>
      <w:r w:rsidR="00FE5BA2">
        <w:rPr>
          <w:rFonts w:cstheme="minorHAnsi"/>
          <w:bCs/>
          <w:sz w:val="24"/>
          <w:szCs w:val="24"/>
        </w:rPr>
        <w:t xml:space="preserve">. </w:t>
      </w:r>
    </w:p>
    <w:p w14:paraId="4E33D532" w14:textId="142A2D42" w:rsidR="00FE5BA2" w:rsidRDefault="00FE5BA2" w:rsidP="00951A67">
      <w:pPr>
        <w:jc w:val="both"/>
        <w:rPr>
          <w:rFonts w:cstheme="minorHAnsi"/>
          <w:bCs/>
          <w:sz w:val="24"/>
          <w:szCs w:val="24"/>
        </w:rPr>
      </w:pPr>
      <w:r>
        <w:rPr>
          <w:rFonts w:cstheme="minorHAnsi"/>
          <w:bCs/>
          <w:sz w:val="24"/>
          <w:szCs w:val="24"/>
        </w:rPr>
        <w:t xml:space="preserve">Julian </w:t>
      </w:r>
      <w:proofErr w:type="spellStart"/>
      <w:r>
        <w:rPr>
          <w:rFonts w:cstheme="minorHAnsi"/>
          <w:bCs/>
          <w:sz w:val="24"/>
          <w:szCs w:val="24"/>
        </w:rPr>
        <w:t>Dennig</w:t>
      </w:r>
      <w:proofErr w:type="spellEnd"/>
      <w:r>
        <w:rPr>
          <w:rFonts w:cstheme="minorHAnsi"/>
          <w:bCs/>
          <w:sz w:val="24"/>
          <w:szCs w:val="24"/>
        </w:rPr>
        <w:t xml:space="preserve"> fragt, mit welchen konkreten Fragen sich </w:t>
      </w:r>
      <w:r w:rsidR="006C2DD6">
        <w:rPr>
          <w:rFonts w:cstheme="minorHAnsi"/>
          <w:bCs/>
          <w:sz w:val="24"/>
          <w:szCs w:val="24"/>
        </w:rPr>
        <w:t>d</w:t>
      </w:r>
      <w:r w:rsidR="006C2DD6">
        <w:rPr>
          <w:rFonts w:cstheme="minorHAnsi"/>
          <w:bCs/>
          <w:sz w:val="24"/>
          <w:szCs w:val="24"/>
        </w:rPr>
        <w:t xml:space="preserve">er Antragsteller </w:t>
      </w:r>
      <w:r>
        <w:rPr>
          <w:rFonts w:cstheme="minorHAnsi"/>
          <w:bCs/>
          <w:sz w:val="24"/>
          <w:szCs w:val="24"/>
        </w:rPr>
        <w:t xml:space="preserve">an die Schlichtungskommission wendet. </w:t>
      </w:r>
    </w:p>
    <w:p w14:paraId="1172B9BA" w14:textId="5A32AB5E" w:rsidR="00FE5BA2" w:rsidRDefault="006C2DD6" w:rsidP="00951A67">
      <w:pPr>
        <w:jc w:val="both"/>
        <w:rPr>
          <w:rFonts w:cstheme="minorHAnsi"/>
          <w:bCs/>
          <w:sz w:val="24"/>
          <w:szCs w:val="24"/>
        </w:rPr>
      </w:pPr>
      <w:r>
        <w:rPr>
          <w:rFonts w:cstheme="minorHAnsi"/>
          <w:bCs/>
          <w:sz w:val="24"/>
          <w:szCs w:val="24"/>
        </w:rPr>
        <w:t xml:space="preserve">Der Antragsteller </w:t>
      </w:r>
      <w:r w:rsidR="00FE5BA2">
        <w:rPr>
          <w:rFonts w:cstheme="minorHAnsi"/>
          <w:bCs/>
          <w:sz w:val="24"/>
          <w:szCs w:val="24"/>
        </w:rPr>
        <w:t xml:space="preserve">begehrt die Beantwortung der Fragen, ob die Fachschaft Computerlinguistik bei Veranstaltungen der Fachschaft das Hausrecht innehat und, wenn ja, in welchen Fällen dieses Hausrecht konkret ausgeübt werden kann. </w:t>
      </w:r>
    </w:p>
    <w:p w14:paraId="449EFED7" w14:textId="038D0165" w:rsidR="00FE5BA2" w:rsidRDefault="006C2DD6" w:rsidP="00951A67">
      <w:pPr>
        <w:jc w:val="both"/>
        <w:rPr>
          <w:rFonts w:cstheme="minorHAnsi"/>
          <w:bCs/>
          <w:sz w:val="24"/>
          <w:szCs w:val="24"/>
        </w:rPr>
      </w:pPr>
      <w:r>
        <w:rPr>
          <w:rFonts w:cstheme="minorHAnsi"/>
          <w:bCs/>
          <w:sz w:val="24"/>
          <w:szCs w:val="24"/>
        </w:rPr>
        <w:t>D</w:t>
      </w:r>
      <w:r>
        <w:rPr>
          <w:rFonts w:cstheme="minorHAnsi"/>
          <w:bCs/>
          <w:sz w:val="24"/>
          <w:szCs w:val="24"/>
        </w:rPr>
        <w:t xml:space="preserve">er </w:t>
      </w:r>
      <w:r w:rsidRPr="006C2DD6">
        <w:rPr>
          <w:rFonts w:cstheme="minorHAnsi"/>
          <w:bCs/>
          <w:sz w:val="24"/>
          <w:szCs w:val="24"/>
        </w:rPr>
        <w:t>Vertreter der Fachschaft Computerlinguistik</w:t>
      </w:r>
      <w:r>
        <w:rPr>
          <w:rFonts w:cstheme="minorHAnsi"/>
          <w:bCs/>
          <w:sz w:val="24"/>
          <w:szCs w:val="24"/>
        </w:rPr>
        <w:t xml:space="preserve"> </w:t>
      </w:r>
      <w:r w:rsidR="00F34D3A">
        <w:rPr>
          <w:rFonts w:cstheme="minorHAnsi"/>
          <w:bCs/>
          <w:sz w:val="24"/>
          <w:szCs w:val="24"/>
        </w:rPr>
        <w:t xml:space="preserve">erwidert, dass der Fachschaftsrat auf dem letzten Fachschaftswochenende gegenüber </w:t>
      </w:r>
      <w:r>
        <w:rPr>
          <w:rFonts w:cstheme="minorHAnsi"/>
          <w:bCs/>
          <w:sz w:val="24"/>
          <w:szCs w:val="24"/>
        </w:rPr>
        <w:t>dem Antragsteller</w:t>
      </w:r>
      <w:r w:rsidR="00F34D3A">
        <w:rPr>
          <w:rFonts w:cstheme="minorHAnsi"/>
          <w:bCs/>
          <w:sz w:val="24"/>
          <w:szCs w:val="24"/>
        </w:rPr>
        <w:t xml:space="preserve"> Schritte ergriffen hat, da sich Mitglieder des Fachschaftsrates unwohl fühlten. Alle</w:t>
      </w:r>
      <w:r w:rsidR="007512E4">
        <w:rPr>
          <w:rFonts w:cstheme="minorHAnsi"/>
          <w:bCs/>
          <w:sz w:val="24"/>
          <w:szCs w:val="24"/>
        </w:rPr>
        <w:t xml:space="preserve"> darauffolgenden</w:t>
      </w:r>
      <w:r w:rsidR="00F34D3A">
        <w:rPr>
          <w:rFonts w:cstheme="minorHAnsi"/>
          <w:bCs/>
          <w:sz w:val="24"/>
          <w:szCs w:val="24"/>
        </w:rPr>
        <w:t xml:space="preserve"> Schritte seien mit Herrn Treiber und den Vorsitzenden der </w:t>
      </w:r>
      <w:r w:rsidR="00B06930">
        <w:rPr>
          <w:rFonts w:cstheme="minorHAnsi"/>
          <w:bCs/>
          <w:sz w:val="24"/>
          <w:szCs w:val="24"/>
        </w:rPr>
        <w:t>Verfassten Studierendenschaft</w:t>
      </w:r>
      <w:r w:rsidR="00F34D3A">
        <w:rPr>
          <w:rFonts w:cstheme="minorHAnsi"/>
          <w:bCs/>
          <w:sz w:val="24"/>
          <w:szCs w:val="24"/>
        </w:rPr>
        <w:t xml:space="preserve"> abgesprochen worden. Vor diesem Hintergrund seien die Regelungen rund um die „Null-Toleranz-Politik“ wurden nur getroffen worden, als der Fachschaftsrat wusste, dass dies rechtlich möglich war.</w:t>
      </w:r>
    </w:p>
    <w:p w14:paraId="3D4A693B" w14:textId="62F08155" w:rsidR="00F34D3A" w:rsidRDefault="006C2DD6" w:rsidP="00951A67">
      <w:pPr>
        <w:jc w:val="both"/>
        <w:rPr>
          <w:rFonts w:cstheme="minorHAnsi"/>
          <w:bCs/>
          <w:sz w:val="24"/>
          <w:szCs w:val="24"/>
        </w:rPr>
      </w:pPr>
      <w:r>
        <w:rPr>
          <w:rFonts w:cstheme="minorHAnsi"/>
          <w:bCs/>
          <w:sz w:val="24"/>
          <w:szCs w:val="24"/>
        </w:rPr>
        <w:t xml:space="preserve">Der Antragsteller </w:t>
      </w:r>
      <w:r w:rsidR="00F34D3A">
        <w:rPr>
          <w:rFonts w:cstheme="minorHAnsi"/>
          <w:bCs/>
          <w:sz w:val="24"/>
          <w:szCs w:val="24"/>
        </w:rPr>
        <w:t xml:space="preserve">äußert weiterhin die Auffassung, dass das Fachschaftswochenende und auch das Winterfest der Fachschaft Sitzungen des Fachschaftsrates seien und deswegen rechtlich so behandelt werden müssten. </w:t>
      </w:r>
    </w:p>
    <w:p w14:paraId="581C676C" w14:textId="3E16FF30" w:rsidR="00F34D3A" w:rsidRDefault="00F34D3A" w:rsidP="00951A67">
      <w:pPr>
        <w:jc w:val="both"/>
        <w:rPr>
          <w:rFonts w:cstheme="minorHAnsi"/>
          <w:bCs/>
          <w:sz w:val="24"/>
          <w:szCs w:val="24"/>
        </w:rPr>
      </w:pPr>
      <w:r>
        <w:rPr>
          <w:rFonts w:cstheme="minorHAnsi"/>
          <w:bCs/>
          <w:sz w:val="24"/>
          <w:szCs w:val="24"/>
        </w:rPr>
        <w:t xml:space="preserve">Julian </w:t>
      </w:r>
      <w:proofErr w:type="spellStart"/>
      <w:r>
        <w:rPr>
          <w:rFonts w:cstheme="minorHAnsi"/>
          <w:bCs/>
          <w:sz w:val="24"/>
          <w:szCs w:val="24"/>
        </w:rPr>
        <w:t>Dennig</w:t>
      </w:r>
      <w:proofErr w:type="spellEnd"/>
      <w:r>
        <w:rPr>
          <w:rFonts w:cstheme="minorHAnsi"/>
          <w:bCs/>
          <w:sz w:val="24"/>
          <w:szCs w:val="24"/>
        </w:rPr>
        <w:t xml:space="preserve"> fragt, ob die Fachschaft Veranstalterin des </w:t>
      </w:r>
      <w:proofErr w:type="spellStart"/>
      <w:r>
        <w:rPr>
          <w:rFonts w:cstheme="minorHAnsi"/>
          <w:bCs/>
          <w:sz w:val="24"/>
          <w:szCs w:val="24"/>
        </w:rPr>
        <w:t>Fachschaftswochenendes</w:t>
      </w:r>
      <w:proofErr w:type="spellEnd"/>
      <w:r>
        <w:rPr>
          <w:rFonts w:cstheme="minorHAnsi"/>
          <w:bCs/>
          <w:sz w:val="24"/>
          <w:szCs w:val="24"/>
        </w:rPr>
        <w:t xml:space="preserve"> und des Winterfests sei und wer vor Ort verantwortlich sei. </w:t>
      </w:r>
    </w:p>
    <w:p w14:paraId="6458C239" w14:textId="1EBD84BB" w:rsidR="00F34D3A" w:rsidRDefault="006C2DD6" w:rsidP="00951A67">
      <w:pPr>
        <w:jc w:val="both"/>
        <w:rPr>
          <w:rFonts w:cstheme="minorHAnsi"/>
          <w:bCs/>
          <w:sz w:val="24"/>
          <w:szCs w:val="24"/>
        </w:rPr>
      </w:pPr>
      <w:r>
        <w:rPr>
          <w:rFonts w:cstheme="minorHAnsi"/>
          <w:bCs/>
          <w:sz w:val="24"/>
          <w:szCs w:val="24"/>
        </w:rPr>
        <w:t>De</w:t>
      </w:r>
      <w:r>
        <w:rPr>
          <w:rFonts w:cstheme="minorHAnsi"/>
          <w:bCs/>
          <w:sz w:val="24"/>
          <w:szCs w:val="24"/>
        </w:rPr>
        <w:t xml:space="preserve">r </w:t>
      </w:r>
      <w:r w:rsidRPr="006C2DD6">
        <w:rPr>
          <w:rFonts w:cstheme="minorHAnsi"/>
          <w:bCs/>
          <w:sz w:val="24"/>
          <w:szCs w:val="24"/>
        </w:rPr>
        <w:t>Vertreter der Fachschaft Computerlinguistik</w:t>
      </w:r>
      <w:r>
        <w:rPr>
          <w:rFonts w:cstheme="minorHAnsi"/>
          <w:bCs/>
          <w:sz w:val="24"/>
          <w:szCs w:val="24"/>
        </w:rPr>
        <w:t xml:space="preserve"> </w:t>
      </w:r>
      <w:r w:rsidR="007512E4">
        <w:rPr>
          <w:rFonts w:cstheme="minorHAnsi"/>
          <w:bCs/>
          <w:sz w:val="24"/>
          <w:szCs w:val="24"/>
        </w:rPr>
        <w:t xml:space="preserve">antwortet, dass die Fachschaft beide Treffen veranstaltet. Verträge in diesem Zusammenhang würden zwar womöglich von den Vorsitzenden der Verfassten Studierendenschaft unterschrieben, die Verantwortlichkeit für die Veranstaltungen in ihrer Gesamtheit lägen aber bei der Fachschaft Computerlinguistik. Vor Ort seien, auch auf den in Rede stehenden Veranstaltungen, Mitglieder des Fachschaftsrates sowie andere Personen für die Durchführung der Veranstaltungen verantwortlich. </w:t>
      </w:r>
    </w:p>
    <w:p w14:paraId="6A99349B" w14:textId="41A6FD5D" w:rsidR="007512E4" w:rsidRDefault="007512E4" w:rsidP="00951A67">
      <w:pPr>
        <w:jc w:val="both"/>
        <w:rPr>
          <w:rFonts w:cstheme="minorHAnsi"/>
          <w:bCs/>
          <w:sz w:val="24"/>
          <w:szCs w:val="24"/>
        </w:rPr>
      </w:pPr>
      <w:r>
        <w:rPr>
          <w:rFonts w:cstheme="minorHAnsi"/>
          <w:bCs/>
          <w:sz w:val="24"/>
          <w:szCs w:val="24"/>
        </w:rPr>
        <w:t xml:space="preserve">Julian </w:t>
      </w:r>
      <w:proofErr w:type="spellStart"/>
      <w:r>
        <w:rPr>
          <w:rFonts w:cstheme="minorHAnsi"/>
          <w:bCs/>
          <w:sz w:val="24"/>
          <w:szCs w:val="24"/>
        </w:rPr>
        <w:t>Dennig</w:t>
      </w:r>
      <w:proofErr w:type="spellEnd"/>
      <w:r>
        <w:rPr>
          <w:rFonts w:cstheme="minorHAnsi"/>
          <w:bCs/>
          <w:sz w:val="24"/>
          <w:szCs w:val="24"/>
        </w:rPr>
        <w:t xml:space="preserve"> fragt, ob es Möglichkeiten für Personen gäbe, die sich aufgrund von Entscheidungen etwa über den Verbleib auf </w:t>
      </w:r>
      <w:r w:rsidR="00B06930">
        <w:rPr>
          <w:rFonts w:cstheme="minorHAnsi"/>
          <w:bCs/>
          <w:sz w:val="24"/>
          <w:szCs w:val="24"/>
        </w:rPr>
        <w:t>einer</w:t>
      </w:r>
      <w:r>
        <w:rPr>
          <w:rFonts w:cstheme="minorHAnsi"/>
          <w:bCs/>
          <w:sz w:val="24"/>
          <w:szCs w:val="24"/>
        </w:rPr>
        <w:t xml:space="preserve"> Veranstaltung ungerecht behandelt fühlten. </w:t>
      </w:r>
    </w:p>
    <w:p w14:paraId="127B8733" w14:textId="6A378AD9" w:rsidR="007512E4" w:rsidRDefault="006C2DD6" w:rsidP="00951A67">
      <w:pPr>
        <w:jc w:val="both"/>
        <w:rPr>
          <w:rFonts w:cstheme="minorHAnsi"/>
          <w:bCs/>
          <w:sz w:val="24"/>
          <w:szCs w:val="24"/>
        </w:rPr>
      </w:pPr>
      <w:r>
        <w:rPr>
          <w:rFonts w:cstheme="minorHAnsi"/>
          <w:bCs/>
          <w:sz w:val="24"/>
          <w:szCs w:val="24"/>
        </w:rPr>
        <w:t>D</w:t>
      </w:r>
      <w:r>
        <w:rPr>
          <w:rFonts w:cstheme="minorHAnsi"/>
          <w:bCs/>
          <w:sz w:val="24"/>
          <w:szCs w:val="24"/>
        </w:rPr>
        <w:t xml:space="preserve">er </w:t>
      </w:r>
      <w:r w:rsidRPr="006C2DD6">
        <w:rPr>
          <w:rFonts w:cstheme="minorHAnsi"/>
          <w:bCs/>
          <w:sz w:val="24"/>
          <w:szCs w:val="24"/>
        </w:rPr>
        <w:t>Vertreter der Fachschaft Computerlinguistik</w:t>
      </w:r>
      <w:r>
        <w:rPr>
          <w:rFonts w:cstheme="minorHAnsi"/>
          <w:bCs/>
          <w:sz w:val="24"/>
          <w:szCs w:val="24"/>
        </w:rPr>
        <w:t xml:space="preserve"> </w:t>
      </w:r>
      <w:r w:rsidR="007512E4">
        <w:rPr>
          <w:rFonts w:cstheme="minorHAnsi"/>
          <w:bCs/>
          <w:sz w:val="24"/>
          <w:szCs w:val="24"/>
        </w:rPr>
        <w:t xml:space="preserve">äußert, es gebe die Möglichkeit, die Entscheidung a posteriori anzufechten. Konkret vor Ort auf der Veranstaltung gebe es jedoch keine dieser Möglichkeiten. </w:t>
      </w:r>
    </w:p>
    <w:p w14:paraId="61E5375C" w14:textId="4D4D89C1" w:rsidR="007512E4" w:rsidRDefault="007512E4" w:rsidP="00951A67">
      <w:pPr>
        <w:jc w:val="both"/>
        <w:rPr>
          <w:rFonts w:cstheme="minorHAnsi"/>
          <w:bCs/>
          <w:sz w:val="24"/>
          <w:szCs w:val="24"/>
        </w:rPr>
      </w:pPr>
      <w:r>
        <w:rPr>
          <w:rFonts w:cstheme="minorHAnsi"/>
          <w:bCs/>
          <w:sz w:val="24"/>
          <w:szCs w:val="24"/>
        </w:rPr>
        <w:lastRenderedPageBreak/>
        <w:t xml:space="preserve">Julian </w:t>
      </w:r>
      <w:proofErr w:type="spellStart"/>
      <w:r>
        <w:rPr>
          <w:rFonts w:cstheme="minorHAnsi"/>
          <w:bCs/>
          <w:sz w:val="24"/>
          <w:szCs w:val="24"/>
        </w:rPr>
        <w:t>Dennig</w:t>
      </w:r>
      <w:proofErr w:type="spellEnd"/>
      <w:r>
        <w:rPr>
          <w:rFonts w:cstheme="minorHAnsi"/>
          <w:bCs/>
          <w:sz w:val="24"/>
          <w:szCs w:val="24"/>
        </w:rPr>
        <w:t xml:space="preserve"> fragt, ob </w:t>
      </w:r>
      <w:r w:rsidR="006C2DD6">
        <w:rPr>
          <w:rFonts w:cstheme="minorHAnsi"/>
          <w:bCs/>
          <w:sz w:val="24"/>
          <w:szCs w:val="24"/>
        </w:rPr>
        <w:t>d</w:t>
      </w:r>
      <w:r w:rsidR="006C2DD6">
        <w:rPr>
          <w:rFonts w:cstheme="minorHAnsi"/>
          <w:bCs/>
          <w:sz w:val="24"/>
          <w:szCs w:val="24"/>
        </w:rPr>
        <w:t xml:space="preserve">er Antragsteller </w:t>
      </w:r>
      <w:r>
        <w:rPr>
          <w:rFonts w:cstheme="minorHAnsi"/>
          <w:bCs/>
          <w:sz w:val="24"/>
          <w:szCs w:val="24"/>
        </w:rPr>
        <w:t xml:space="preserve">das Fachschaftswochenende vorzeitig verlassen habe, was dieser verneint. Auch fragt die Schlichtungskommission, ob unter Mitgliedern des Fachschaftsrates unstrittig gewesen sei, welche Entscheidung bezüglich des Verbleibs </w:t>
      </w:r>
      <w:r w:rsidR="006C2DD6">
        <w:rPr>
          <w:rFonts w:cstheme="minorHAnsi"/>
          <w:bCs/>
          <w:sz w:val="24"/>
          <w:szCs w:val="24"/>
        </w:rPr>
        <w:t>des</w:t>
      </w:r>
      <w:r w:rsidR="006C2DD6">
        <w:rPr>
          <w:rFonts w:cstheme="minorHAnsi"/>
          <w:bCs/>
          <w:sz w:val="24"/>
          <w:szCs w:val="24"/>
        </w:rPr>
        <w:t xml:space="preserve"> Antragsteller</w:t>
      </w:r>
      <w:r w:rsidR="006C2DD6">
        <w:rPr>
          <w:rFonts w:cstheme="minorHAnsi"/>
          <w:bCs/>
          <w:sz w:val="24"/>
          <w:szCs w:val="24"/>
        </w:rPr>
        <w:t>s</w:t>
      </w:r>
      <w:r w:rsidR="006C2DD6">
        <w:rPr>
          <w:rFonts w:cstheme="minorHAnsi"/>
          <w:bCs/>
          <w:sz w:val="24"/>
          <w:szCs w:val="24"/>
        </w:rPr>
        <w:t xml:space="preserve"> </w:t>
      </w:r>
      <w:r>
        <w:rPr>
          <w:rFonts w:cstheme="minorHAnsi"/>
          <w:bCs/>
          <w:sz w:val="24"/>
          <w:szCs w:val="24"/>
        </w:rPr>
        <w:t xml:space="preserve">auf dem Fachschaftswochenende </w:t>
      </w:r>
      <w:r w:rsidR="000C1936">
        <w:rPr>
          <w:rFonts w:cstheme="minorHAnsi"/>
          <w:bCs/>
          <w:sz w:val="24"/>
          <w:szCs w:val="24"/>
        </w:rPr>
        <w:t xml:space="preserve">zu treffen sei, was </w:t>
      </w:r>
      <w:r w:rsidR="006C2DD6">
        <w:rPr>
          <w:rFonts w:cstheme="minorHAnsi"/>
          <w:bCs/>
          <w:sz w:val="24"/>
          <w:szCs w:val="24"/>
        </w:rPr>
        <w:t>d</w:t>
      </w:r>
      <w:r w:rsidR="006C2DD6">
        <w:rPr>
          <w:rFonts w:cstheme="minorHAnsi"/>
          <w:bCs/>
          <w:sz w:val="24"/>
          <w:szCs w:val="24"/>
        </w:rPr>
        <w:t xml:space="preserve">er </w:t>
      </w:r>
      <w:r w:rsidR="006C2DD6" w:rsidRPr="006C2DD6">
        <w:rPr>
          <w:rFonts w:cstheme="minorHAnsi"/>
          <w:bCs/>
          <w:sz w:val="24"/>
          <w:szCs w:val="24"/>
        </w:rPr>
        <w:t>Vertreter der Fachschaft Computerlinguistik</w:t>
      </w:r>
      <w:r w:rsidR="006C2DD6">
        <w:rPr>
          <w:rFonts w:cstheme="minorHAnsi"/>
          <w:bCs/>
          <w:sz w:val="24"/>
          <w:szCs w:val="24"/>
        </w:rPr>
        <w:t xml:space="preserve"> </w:t>
      </w:r>
      <w:r w:rsidR="000C1936">
        <w:rPr>
          <w:rFonts w:cstheme="minorHAnsi"/>
          <w:bCs/>
          <w:sz w:val="24"/>
          <w:szCs w:val="24"/>
        </w:rPr>
        <w:t xml:space="preserve">bejaht. </w:t>
      </w:r>
      <w:r w:rsidR="006C2DD6">
        <w:rPr>
          <w:rFonts w:cstheme="minorHAnsi"/>
          <w:bCs/>
          <w:sz w:val="24"/>
          <w:szCs w:val="24"/>
        </w:rPr>
        <w:t xml:space="preserve">Der Antragsteller </w:t>
      </w:r>
      <w:r w:rsidR="000C1936">
        <w:rPr>
          <w:rFonts w:cstheme="minorHAnsi"/>
          <w:bCs/>
          <w:sz w:val="24"/>
          <w:szCs w:val="24"/>
        </w:rPr>
        <w:t xml:space="preserve">hat das Fachschaftswochenende schließlich nicht verlassen. </w:t>
      </w:r>
    </w:p>
    <w:p w14:paraId="69754BA5" w14:textId="53E3A156" w:rsidR="000C1936" w:rsidRDefault="006C2DD6" w:rsidP="00951A67">
      <w:pPr>
        <w:jc w:val="both"/>
        <w:rPr>
          <w:rFonts w:cstheme="minorHAnsi"/>
          <w:bCs/>
          <w:sz w:val="24"/>
          <w:szCs w:val="24"/>
        </w:rPr>
      </w:pPr>
      <w:r>
        <w:rPr>
          <w:rFonts w:cstheme="minorHAnsi"/>
          <w:bCs/>
          <w:sz w:val="24"/>
          <w:szCs w:val="24"/>
        </w:rPr>
        <w:t xml:space="preserve">Der Antragsteller </w:t>
      </w:r>
      <w:r w:rsidR="000C1936">
        <w:rPr>
          <w:rFonts w:cstheme="minorHAnsi"/>
          <w:bCs/>
          <w:sz w:val="24"/>
          <w:szCs w:val="24"/>
        </w:rPr>
        <w:t>wirft auf, dass die „Null-Toleranz-Politik“ auf dem Winterfest nicht angewendet worden sei, weswegen er das Gefühl habe, sie diene nur als Instrument, willkürlich über andere Personen zu verfügen</w:t>
      </w:r>
      <w:r w:rsidR="00771AC4">
        <w:rPr>
          <w:rFonts w:cstheme="minorHAnsi"/>
          <w:bCs/>
          <w:sz w:val="24"/>
          <w:szCs w:val="24"/>
        </w:rPr>
        <w:t xml:space="preserve">. </w:t>
      </w:r>
      <w:r>
        <w:rPr>
          <w:rFonts w:cstheme="minorHAnsi"/>
          <w:bCs/>
          <w:sz w:val="24"/>
          <w:szCs w:val="24"/>
        </w:rPr>
        <w:t xml:space="preserve">Der </w:t>
      </w:r>
      <w:r w:rsidRPr="006C2DD6">
        <w:rPr>
          <w:rFonts w:cstheme="minorHAnsi"/>
          <w:bCs/>
          <w:sz w:val="24"/>
          <w:szCs w:val="24"/>
        </w:rPr>
        <w:t>Vertreter der Fachschaft Computerlinguistik</w:t>
      </w:r>
      <w:r>
        <w:rPr>
          <w:rFonts w:cstheme="minorHAnsi"/>
          <w:bCs/>
          <w:sz w:val="24"/>
          <w:szCs w:val="24"/>
        </w:rPr>
        <w:t xml:space="preserve"> </w:t>
      </w:r>
      <w:r w:rsidR="00771AC4">
        <w:rPr>
          <w:rFonts w:cstheme="minorHAnsi"/>
          <w:bCs/>
          <w:sz w:val="24"/>
          <w:szCs w:val="24"/>
        </w:rPr>
        <w:t>entgegnet, die Maßnahmen wurden beschlossen, um die Lehren aus einem vergangenen Fachschaftswochenende zu ziehen, auf dem Alkohol- und Drogenkonsum in</w:t>
      </w:r>
      <w:r w:rsidR="00B06930">
        <w:rPr>
          <w:rFonts w:cstheme="minorHAnsi"/>
          <w:bCs/>
          <w:sz w:val="24"/>
          <w:szCs w:val="24"/>
        </w:rPr>
        <w:t xml:space="preserve"> einem</w:t>
      </w:r>
      <w:r w:rsidR="00771AC4">
        <w:rPr>
          <w:rFonts w:cstheme="minorHAnsi"/>
          <w:bCs/>
          <w:sz w:val="24"/>
          <w:szCs w:val="24"/>
        </w:rPr>
        <w:t xml:space="preserve"> als inakzeptabel empfundenen Maße stattfanden.</w:t>
      </w:r>
    </w:p>
    <w:p w14:paraId="656EFF2D" w14:textId="6D6CBD07" w:rsidR="00771AC4" w:rsidRDefault="00771AC4" w:rsidP="00951A67">
      <w:pPr>
        <w:jc w:val="both"/>
        <w:rPr>
          <w:rFonts w:cstheme="minorHAnsi"/>
          <w:bCs/>
          <w:sz w:val="24"/>
          <w:szCs w:val="24"/>
        </w:rPr>
      </w:pPr>
      <w:r>
        <w:rPr>
          <w:rFonts w:cstheme="minorHAnsi"/>
          <w:bCs/>
          <w:sz w:val="24"/>
          <w:szCs w:val="24"/>
        </w:rPr>
        <w:t xml:space="preserve">Julian </w:t>
      </w:r>
      <w:proofErr w:type="spellStart"/>
      <w:r>
        <w:rPr>
          <w:rFonts w:cstheme="minorHAnsi"/>
          <w:bCs/>
          <w:sz w:val="24"/>
          <w:szCs w:val="24"/>
        </w:rPr>
        <w:t>Dennig</w:t>
      </w:r>
      <w:proofErr w:type="spellEnd"/>
      <w:r>
        <w:rPr>
          <w:rFonts w:cstheme="minorHAnsi"/>
          <w:bCs/>
          <w:sz w:val="24"/>
          <w:szCs w:val="24"/>
        </w:rPr>
        <w:t xml:space="preserve"> </w:t>
      </w:r>
      <w:r w:rsidR="00B06930">
        <w:rPr>
          <w:rFonts w:cstheme="minorHAnsi"/>
          <w:bCs/>
          <w:sz w:val="24"/>
          <w:szCs w:val="24"/>
        </w:rPr>
        <w:t>vergewissert sich</w:t>
      </w:r>
      <w:r>
        <w:rPr>
          <w:rFonts w:cstheme="minorHAnsi"/>
          <w:bCs/>
          <w:sz w:val="24"/>
          <w:szCs w:val="24"/>
        </w:rPr>
        <w:t xml:space="preserve"> bei</w:t>
      </w:r>
      <w:r w:rsidR="006C2DD6">
        <w:rPr>
          <w:rFonts w:cstheme="minorHAnsi"/>
          <w:bCs/>
          <w:sz w:val="24"/>
          <w:szCs w:val="24"/>
        </w:rPr>
        <w:t xml:space="preserve">m </w:t>
      </w:r>
      <w:r w:rsidR="006C2DD6" w:rsidRPr="006C2DD6">
        <w:rPr>
          <w:rFonts w:cstheme="minorHAnsi"/>
          <w:bCs/>
          <w:sz w:val="24"/>
          <w:szCs w:val="24"/>
        </w:rPr>
        <w:t>Vertreter der Fachschaft Computerlinguistik</w:t>
      </w:r>
      <w:r w:rsidR="006C2DD6">
        <w:rPr>
          <w:rFonts w:cstheme="minorHAnsi"/>
          <w:bCs/>
          <w:sz w:val="24"/>
          <w:szCs w:val="24"/>
        </w:rPr>
        <w:t xml:space="preserve"> </w:t>
      </w:r>
      <w:r w:rsidR="00B06930">
        <w:rPr>
          <w:rFonts w:cstheme="minorHAnsi"/>
          <w:bCs/>
          <w:sz w:val="24"/>
          <w:szCs w:val="24"/>
        </w:rPr>
        <w:t>darüber</w:t>
      </w:r>
      <w:r>
        <w:rPr>
          <w:rFonts w:cstheme="minorHAnsi"/>
          <w:bCs/>
          <w:sz w:val="24"/>
          <w:szCs w:val="24"/>
        </w:rPr>
        <w:t xml:space="preserve">, dass tatsächlich die Fachschaft Computerlinguistik die in Rede stehenden Veranstaltungen ausrichtet. </w:t>
      </w:r>
    </w:p>
    <w:p w14:paraId="69D77337" w14:textId="77777777" w:rsidR="00771AC4" w:rsidRDefault="00771AC4" w:rsidP="00951A67">
      <w:pPr>
        <w:jc w:val="both"/>
        <w:rPr>
          <w:rFonts w:cstheme="minorHAnsi"/>
          <w:bCs/>
          <w:sz w:val="24"/>
          <w:szCs w:val="24"/>
        </w:rPr>
      </w:pPr>
    </w:p>
    <w:p w14:paraId="4406B555" w14:textId="3718FA3D" w:rsidR="00771AC4" w:rsidRDefault="00771AC4" w:rsidP="00951A67">
      <w:pPr>
        <w:jc w:val="both"/>
        <w:rPr>
          <w:rFonts w:cstheme="minorHAnsi"/>
          <w:bCs/>
          <w:sz w:val="24"/>
          <w:szCs w:val="24"/>
        </w:rPr>
      </w:pPr>
      <w:r>
        <w:rPr>
          <w:rFonts w:cstheme="minorHAnsi"/>
          <w:bCs/>
          <w:sz w:val="24"/>
          <w:szCs w:val="24"/>
        </w:rPr>
        <w:t xml:space="preserve">Ausführungen der Schlichtungskommission: </w:t>
      </w:r>
    </w:p>
    <w:p w14:paraId="4C3B6E09" w14:textId="2760CEC1" w:rsidR="000C1936" w:rsidRDefault="001D49B9" w:rsidP="00951A67">
      <w:pPr>
        <w:jc w:val="both"/>
        <w:rPr>
          <w:rFonts w:cstheme="minorHAnsi"/>
          <w:bCs/>
          <w:sz w:val="24"/>
          <w:szCs w:val="24"/>
        </w:rPr>
      </w:pPr>
      <w:r>
        <w:rPr>
          <w:rFonts w:cstheme="minorHAnsi"/>
          <w:bCs/>
          <w:sz w:val="24"/>
          <w:szCs w:val="24"/>
        </w:rPr>
        <w:t>Auf den Beschluss der Schlichtungskommission vom 20. Dezember 2024 wird verwiesen.</w:t>
      </w:r>
    </w:p>
    <w:p w14:paraId="4AA268BF" w14:textId="77777777" w:rsidR="00416385" w:rsidRPr="00951A67" w:rsidRDefault="00416385" w:rsidP="00951A67">
      <w:pPr>
        <w:jc w:val="both"/>
        <w:rPr>
          <w:rFonts w:cstheme="minorHAnsi"/>
          <w:bCs/>
          <w:sz w:val="24"/>
          <w:szCs w:val="24"/>
        </w:rPr>
      </w:pPr>
    </w:p>
    <w:p w14:paraId="2A66BB0E" w14:textId="77777777" w:rsidR="00F34D3A" w:rsidRDefault="00BA63DB" w:rsidP="000A2F1A">
      <w:pPr>
        <w:spacing w:line="276" w:lineRule="auto"/>
        <w:jc w:val="both"/>
        <w:rPr>
          <w:rFonts w:cstheme="minorHAnsi"/>
          <w:b/>
          <w:sz w:val="24"/>
          <w:szCs w:val="24"/>
        </w:rPr>
      </w:pPr>
      <w:r w:rsidRPr="00BA63DB">
        <w:rPr>
          <w:rFonts w:cstheme="minorHAnsi"/>
          <w:b/>
          <w:sz w:val="24"/>
          <w:szCs w:val="24"/>
        </w:rPr>
        <w:t xml:space="preserve">8. </w:t>
      </w:r>
      <w:r w:rsidR="00F34D3A">
        <w:rPr>
          <w:rFonts w:cstheme="minorHAnsi"/>
          <w:b/>
          <w:sz w:val="24"/>
          <w:szCs w:val="24"/>
        </w:rPr>
        <w:t>Ende der Anhörung</w:t>
      </w:r>
    </w:p>
    <w:p w14:paraId="07A3056E" w14:textId="7656E127" w:rsidR="00F34D3A" w:rsidRPr="00F34D3A" w:rsidRDefault="00F34D3A" w:rsidP="00F34D3A">
      <w:pPr>
        <w:spacing w:line="276" w:lineRule="auto"/>
        <w:jc w:val="both"/>
        <w:rPr>
          <w:rFonts w:cstheme="minorHAnsi"/>
          <w:b/>
          <w:sz w:val="24"/>
          <w:szCs w:val="24"/>
        </w:rPr>
      </w:pPr>
      <w:r w:rsidRPr="00F34D3A">
        <w:rPr>
          <w:rFonts w:cstheme="minorHAnsi"/>
          <w:bCs/>
          <w:sz w:val="24"/>
          <w:szCs w:val="24"/>
        </w:rPr>
        <w:t>Die Sitzung endet um 15:38 Uhr.</w:t>
      </w:r>
    </w:p>
    <w:sectPr w:rsidR="00F34D3A" w:rsidRPr="00F34D3A">
      <w:headerReference w:type="default" r:id="rId9"/>
      <w:headerReference w:type="first" r:id="rId10"/>
      <w:pgSz w:w="11906" w:h="16838"/>
      <w:pgMar w:top="1417" w:right="1417" w:bottom="1134" w:left="1417" w:header="708" w:footer="5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4B9E" w14:textId="77777777" w:rsidR="00CB5DC1" w:rsidRDefault="00CB5DC1">
      <w:pPr>
        <w:spacing w:after="0" w:line="240" w:lineRule="auto"/>
      </w:pPr>
      <w:r>
        <w:separator/>
      </w:r>
    </w:p>
  </w:endnote>
  <w:endnote w:type="continuationSeparator" w:id="0">
    <w:p w14:paraId="44678BC7" w14:textId="77777777" w:rsidR="00CB5DC1" w:rsidRDefault="00CB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E0686" w14:textId="77777777" w:rsidR="00CB5DC1" w:rsidRDefault="00CB5DC1">
      <w:pPr>
        <w:spacing w:after="0" w:line="240" w:lineRule="auto"/>
      </w:pPr>
      <w:r>
        <w:separator/>
      </w:r>
    </w:p>
  </w:footnote>
  <w:footnote w:type="continuationSeparator" w:id="0">
    <w:p w14:paraId="641DBE4C" w14:textId="77777777" w:rsidR="00CB5DC1" w:rsidRDefault="00CB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3C6C" w14:textId="2E5A4FAD" w:rsidR="006B197D" w:rsidRDefault="00D37CDB">
    <w:pPr>
      <w:pStyle w:val="Kopfzeile"/>
      <w:pBdr>
        <w:bottom w:val="single" w:sz="4" w:space="1" w:color="000000"/>
      </w:pBdr>
    </w:pPr>
    <w:r>
      <w:t xml:space="preserve">Protokoll zur Sitzung der Schlichtungskommission am </w:t>
    </w:r>
    <w:r w:rsidR="000A6F52">
      <w:t>20</w:t>
    </w:r>
    <w:r>
      <w:t xml:space="preserve">. </w:t>
    </w:r>
    <w:r w:rsidR="000A6F52">
      <w:t>Dezember</w:t>
    </w:r>
    <w:r>
      <w:t xml:space="preserve"> 2024, </w:t>
    </w:r>
    <w:r w:rsidR="002E1704">
      <w:t>1</w:t>
    </w:r>
    <w:r w:rsidR="000A6F52">
      <w:t xml:space="preserve">4 </w:t>
    </w:r>
    <w:r>
      <w:t>Uhr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2ACA" w14:textId="77777777" w:rsidR="006B197D" w:rsidRDefault="00D37CDB">
    <w:pPr>
      <w:pStyle w:val="Kopfzeile"/>
      <w:pBdr>
        <w:bottom w:val="single" w:sz="4" w:space="1" w:color="000000"/>
      </w:pBdr>
    </w:pPr>
    <w:r>
      <w:t>Protokoll zur Sitzung der Schlichtungskommission am 12. Februar 2024, 18 Uhr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1DF"/>
    <w:multiLevelType w:val="multilevel"/>
    <w:tmpl w:val="8FA410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46308D"/>
    <w:multiLevelType w:val="hybridMultilevel"/>
    <w:tmpl w:val="AD680C54"/>
    <w:lvl w:ilvl="0" w:tplc="2A40499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53585E"/>
    <w:multiLevelType w:val="hybridMultilevel"/>
    <w:tmpl w:val="A57E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1467CE"/>
    <w:multiLevelType w:val="hybridMultilevel"/>
    <w:tmpl w:val="2C485074"/>
    <w:lvl w:ilvl="0" w:tplc="01D806E8">
      <w:start w:val="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2273A04"/>
    <w:multiLevelType w:val="multilevel"/>
    <w:tmpl w:val="8FA410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3AE4FF7"/>
    <w:multiLevelType w:val="multilevel"/>
    <w:tmpl w:val="8FA410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5111053"/>
    <w:multiLevelType w:val="hybridMultilevel"/>
    <w:tmpl w:val="43EA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886562"/>
    <w:multiLevelType w:val="multilevel"/>
    <w:tmpl w:val="56206C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F0A2D00"/>
    <w:multiLevelType w:val="hybridMultilevel"/>
    <w:tmpl w:val="D264DDB4"/>
    <w:lvl w:ilvl="0" w:tplc="7A18830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190C9A"/>
    <w:multiLevelType w:val="multilevel"/>
    <w:tmpl w:val="8FA410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83B508A"/>
    <w:multiLevelType w:val="hybridMultilevel"/>
    <w:tmpl w:val="08AAD8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EE4A04"/>
    <w:multiLevelType w:val="hybridMultilevel"/>
    <w:tmpl w:val="9BE8845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F331702"/>
    <w:multiLevelType w:val="multilevel"/>
    <w:tmpl w:val="9418EB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9B66840"/>
    <w:multiLevelType w:val="hybridMultilevel"/>
    <w:tmpl w:val="58042810"/>
    <w:lvl w:ilvl="0" w:tplc="F68CF158">
      <w:start w:val="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38486B"/>
    <w:multiLevelType w:val="hybridMultilevel"/>
    <w:tmpl w:val="A558A4E8"/>
    <w:lvl w:ilvl="0" w:tplc="2356EA4A">
      <w:start w:val="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04893062">
    <w:abstractNumId w:val="7"/>
  </w:num>
  <w:num w:numId="2" w16cid:durableId="352608130">
    <w:abstractNumId w:val="0"/>
  </w:num>
  <w:num w:numId="3" w16cid:durableId="1830704945">
    <w:abstractNumId w:val="12"/>
  </w:num>
  <w:num w:numId="4" w16cid:durableId="2033145600">
    <w:abstractNumId w:val="5"/>
  </w:num>
  <w:num w:numId="5" w16cid:durableId="2134013884">
    <w:abstractNumId w:val="10"/>
  </w:num>
  <w:num w:numId="6" w16cid:durableId="1757357397">
    <w:abstractNumId w:val="4"/>
  </w:num>
  <w:num w:numId="7" w16cid:durableId="2112776263">
    <w:abstractNumId w:val="8"/>
  </w:num>
  <w:num w:numId="8" w16cid:durableId="207382682">
    <w:abstractNumId w:val="6"/>
  </w:num>
  <w:num w:numId="9" w16cid:durableId="506991437">
    <w:abstractNumId w:val="2"/>
  </w:num>
  <w:num w:numId="10" w16cid:durableId="520511830">
    <w:abstractNumId w:val="9"/>
  </w:num>
  <w:num w:numId="11" w16cid:durableId="903833064">
    <w:abstractNumId w:val="11"/>
  </w:num>
  <w:num w:numId="12" w16cid:durableId="1694377015">
    <w:abstractNumId w:val="1"/>
  </w:num>
  <w:num w:numId="13" w16cid:durableId="54594757">
    <w:abstractNumId w:val="3"/>
  </w:num>
  <w:num w:numId="14" w16cid:durableId="1566598714">
    <w:abstractNumId w:val="14"/>
  </w:num>
  <w:num w:numId="15" w16cid:durableId="105857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7D"/>
    <w:rsid w:val="00001FC4"/>
    <w:rsid w:val="00003FFC"/>
    <w:rsid w:val="00021B82"/>
    <w:rsid w:val="00022751"/>
    <w:rsid w:val="00094315"/>
    <w:rsid w:val="000A2F1A"/>
    <w:rsid w:val="000A6F52"/>
    <w:rsid w:val="000C1936"/>
    <w:rsid w:val="000E53F2"/>
    <w:rsid w:val="0014454D"/>
    <w:rsid w:val="00150B49"/>
    <w:rsid w:val="00164A92"/>
    <w:rsid w:val="001926CE"/>
    <w:rsid w:val="00192FA1"/>
    <w:rsid w:val="001D49B9"/>
    <w:rsid w:val="001E4A7C"/>
    <w:rsid w:val="00226C10"/>
    <w:rsid w:val="00273BE8"/>
    <w:rsid w:val="002E1704"/>
    <w:rsid w:val="00336E6E"/>
    <w:rsid w:val="00385CD5"/>
    <w:rsid w:val="003D0C67"/>
    <w:rsid w:val="003E0333"/>
    <w:rsid w:val="00415974"/>
    <w:rsid w:val="00416385"/>
    <w:rsid w:val="0045700B"/>
    <w:rsid w:val="004B39BB"/>
    <w:rsid w:val="004D58DF"/>
    <w:rsid w:val="00537089"/>
    <w:rsid w:val="005D2B60"/>
    <w:rsid w:val="00641622"/>
    <w:rsid w:val="00663D5F"/>
    <w:rsid w:val="006B197D"/>
    <w:rsid w:val="006C2DD6"/>
    <w:rsid w:val="006D5B65"/>
    <w:rsid w:val="00723956"/>
    <w:rsid w:val="00735593"/>
    <w:rsid w:val="007512E4"/>
    <w:rsid w:val="00766CE5"/>
    <w:rsid w:val="00771AC4"/>
    <w:rsid w:val="00787358"/>
    <w:rsid w:val="00794153"/>
    <w:rsid w:val="0084675C"/>
    <w:rsid w:val="00913F8E"/>
    <w:rsid w:val="00951A2C"/>
    <w:rsid w:val="00951A67"/>
    <w:rsid w:val="009C349A"/>
    <w:rsid w:val="009E1C4D"/>
    <w:rsid w:val="009F2E6B"/>
    <w:rsid w:val="00A06AA1"/>
    <w:rsid w:val="00A15FC2"/>
    <w:rsid w:val="00A32A1C"/>
    <w:rsid w:val="00A43B75"/>
    <w:rsid w:val="00A617AA"/>
    <w:rsid w:val="00AB0110"/>
    <w:rsid w:val="00AD058E"/>
    <w:rsid w:val="00B06930"/>
    <w:rsid w:val="00B105D5"/>
    <w:rsid w:val="00B50270"/>
    <w:rsid w:val="00B51F78"/>
    <w:rsid w:val="00B70AB9"/>
    <w:rsid w:val="00BA63DB"/>
    <w:rsid w:val="00C22ABA"/>
    <w:rsid w:val="00C231BA"/>
    <w:rsid w:val="00C7383F"/>
    <w:rsid w:val="00C8287D"/>
    <w:rsid w:val="00C85268"/>
    <w:rsid w:val="00C93D27"/>
    <w:rsid w:val="00CB5DC1"/>
    <w:rsid w:val="00CC2102"/>
    <w:rsid w:val="00CE209A"/>
    <w:rsid w:val="00CE7154"/>
    <w:rsid w:val="00D37CDB"/>
    <w:rsid w:val="00E4713F"/>
    <w:rsid w:val="00E622AC"/>
    <w:rsid w:val="00E70380"/>
    <w:rsid w:val="00F003AD"/>
    <w:rsid w:val="00F10BDD"/>
    <w:rsid w:val="00F31582"/>
    <w:rsid w:val="00F34D3A"/>
    <w:rsid w:val="00F6284C"/>
    <w:rsid w:val="00F71954"/>
    <w:rsid w:val="00F76F1B"/>
    <w:rsid w:val="00FA27C5"/>
    <w:rsid w:val="00FC5FF8"/>
    <w:rsid w:val="00FD3920"/>
    <w:rsid w:val="00FD5C4B"/>
    <w:rsid w:val="00FE5BA2"/>
    <w:rsid w:val="00FF5644"/>
    <w:rsid w:val="00FF5C1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E5BA"/>
  <w15:docId w15:val="{49D57E4E-13B2-4C9C-8D3E-54FABAC4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C70E5"/>
  </w:style>
  <w:style w:type="character" w:customStyle="1" w:styleId="FuzeileZchn">
    <w:name w:val="Fußzeile Zchn"/>
    <w:basedOn w:val="Absatz-Standardschriftart"/>
    <w:link w:val="Fuzeile"/>
    <w:uiPriority w:val="99"/>
    <w:qFormat/>
    <w:rsid w:val="007C70E5"/>
  </w:style>
  <w:style w:type="character" w:styleId="Hyperlink">
    <w:name w:val="Hyperlink"/>
    <w:basedOn w:val="Absatz-Standardschriftart"/>
    <w:uiPriority w:val="99"/>
    <w:unhideWhenUsed/>
    <w:rsid w:val="00484212"/>
    <w:rPr>
      <w:color w:val="0563C1" w:themeColor="hyperlink"/>
      <w:u w:val="single"/>
    </w:rPr>
  </w:style>
  <w:style w:type="character" w:styleId="NichtaufgelsteErwhnung">
    <w:name w:val="Unresolved Mention"/>
    <w:basedOn w:val="Absatz-Standardschriftart"/>
    <w:uiPriority w:val="99"/>
    <w:semiHidden/>
    <w:unhideWhenUsed/>
    <w:qFormat/>
    <w:rsid w:val="00484212"/>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C70E5"/>
    <w:pPr>
      <w:tabs>
        <w:tab w:val="center" w:pos="4536"/>
        <w:tab w:val="right" w:pos="9072"/>
      </w:tabs>
      <w:spacing w:after="0" w:line="240" w:lineRule="auto"/>
    </w:pPr>
  </w:style>
  <w:style w:type="paragraph" w:styleId="Fuzeile">
    <w:name w:val="footer"/>
    <w:basedOn w:val="Standard"/>
    <w:link w:val="FuzeileZchn"/>
    <w:uiPriority w:val="99"/>
    <w:unhideWhenUsed/>
    <w:rsid w:val="007C70E5"/>
    <w:pPr>
      <w:tabs>
        <w:tab w:val="center" w:pos="4536"/>
        <w:tab w:val="right" w:pos="9072"/>
      </w:tabs>
      <w:spacing w:after="0" w:line="240" w:lineRule="auto"/>
    </w:pPr>
  </w:style>
  <w:style w:type="paragraph" w:styleId="Listenabsatz">
    <w:name w:val="List Paragraph"/>
    <w:basedOn w:val="Standard"/>
    <w:uiPriority w:val="34"/>
    <w:qFormat/>
    <w:rsid w:val="00484212"/>
    <w:pPr>
      <w:ind w:left="720"/>
      <w:contextualSpacing/>
    </w:pPr>
  </w:style>
  <w:style w:type="paragraph" w:styleId="berarbeitung">
    <w:name w:val="Revision"/>
    <w:hidden/>
    <w:uiPriority w:val="99"/>
    <w:semiHidden/>
    <w:rsid w:val="00226C10"/>
    <w:pPr>
      <w:suppressAutoHyphens w:val="0"/>
    </w:pPr>
  </w:style>
  <w:style w:type="character" w:styleId="Kommentarzeichen">
    <w:name w:val="annotation reference"/>
    <w:basedOn w:val="Absatz-Standardschriftart"/>
    <w:uiPriority w:val="99"/>
    <w:semiHidden/>
    <w:unhideWhenUsed/>
    <w:rsid w:val="00226C10"/>
    <w:rPr>
      <w:sz w:val="16"/>
      <w:szCs w:val="16"/>
    </w:rPr>
  </w:style>
  <w:style w:type="paragraph" w:styleId="Kommentartext">
    <w:name w:val="annotation text"/>
    <w:basedOn w:val="Standard"/>
    <w:link w:val="KommentartextZchn"/>
    <w:uiPriority w:val="99"/>
    <w:semiHidden/>
    <w:unhideWhenUsed/>
    <w:rsid w:val="00226C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6C10"/>
    <w:rPr>
      <w:sz w:val="20"/>
      <w:szCs w:val="20"/>
    </w:rPr>
  </w:style>
  <w:style w:type="paragraph" w:styleId="Kommentarthema">
    <w:name w:val="annotation subject"/>
    <w:basedOn w:val="Kommentartext"/>
    <w:next w:val="Kommentartext"/>
    <w:link w:val="KommentarthemaZchn"/>
    <w:uiPriority w:val="99"/>
    <w:semiHidden/>
    <w:unhideWhenUsed/>
    <w:rsid w:val="00226C10"/>
    <w:rPr>
      <w:b/>
      <w:bCs/>
    </w:rPr>
  </w:style>
  <w:style w:type="character" w:customStyle="1" w:styleId="KommentarthemaZchn">
    <w:name w:val="Kommentarthema Zchn"/>
    <w:basedOn w:val="KommentartextZchn"/>
    <w:link w:val="Kommentarthema"/>
    <w:uiPriority w:val="99"/>
    <w:semiHidden/>
    <w:rsid w:val="00226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138264">
      <w:bodyDiv w:val="1"/>
      <w:marLeft w:val="0"/>
      <w:marRight w:val="0"/>
      <w:marTop w:val="0"/>
      <w:marBottom w:val="0"/>
      <w:divBdr>
        <w:top w:val="none" w:sz="0" w:space="0" w:color="auto"/>
        <w:left w:val="none" w:sz="0" w:space="0" w:color="auto"/>
        <w:bottom w:val="none" w:sz="0" w:space="0" w:color="auto"/>
        <w:right w:val="none" w:sz="0" w:space="0" w:color="auto"/>
      </w:divBdr>
      <w:divsChild>
        <w:div w:id="1624919281">
          <w:marLeft w:val="0"/>
          <w:marRight w:val="0"/>
          <w:marTop w:val="0"/>
          <w:marBottom w:val="0"/>
          <w:divBdr>
            <w:top w:val="none" w:sz="0" w:space="0" w:color="auto"/>
            <w:left w:val="none" w:sz="0" w:space="0" w:color="auto"/>
            <w:bottom w:val="none" w:sz="0" w:space="0" w:color="auto"/>
            <w:right w:val="none" w:sz="0" w:space="0" w:color="auto"/>
          </w:divBdr>
        </w:div>
        <w:div w:id="1230849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conf.uni-heidelberg.de/ye3y-ttyf-9atx-ty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CB4C-1B2A-3A4B-8080-D68B6C53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 Heidelberg</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Boniger</dc:creator>
  <dc:description/>
  <cp:lastModifiedBy>Pablo Pellon Ricciardi</cp:lastModifiedBy>
  <cp:revision>23</cp:revision>
  <cp:lastPrinted>2024-12-22T10:08:00Z</cp:lastPrinted>
  <dcterms:created xsi:type="dcterms:W3CDTF">2024-12-22T10:08:00Z</dcterms:created>
  <dcterms:modified xsi:type="dcterms:W3CDTF">2025-01-23T18:54:00Z</dcterms:modified>
  <dc:language>de-DE</dc:language>
</cp:coreProperties>
</file>